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1B40" w:rsidRDefault="00101B40">
      <w:pPr>
        <w:widowControl w:val="0"/>
        <w:spacing w:after="160" w:line="259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101B40" w:rsidRDefault="00000000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ФОРМА ПАСПОРТА СТАРТАП-ПРОЕКТА </w:t>
      </w:r>
    </w:p>
    <w:p w:rsidR="00101B40" w:rsidRDefault="00101B40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101B40">
        <w:tc>
          <w:tcPr>
            <w:tcW w:w="9740" w:type="dxa"/>
            <w:gridSpan w:val="2"/>
          </w:tcPr>
          <w:p w:rsidR="00101B40" w:rsidRDefault="00101B40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B40" w:rsidRDefault="00000000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:rsidR="00101B40" w:rsidRDefault="00101B40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B40">
        <w:tc>
          <w:tcPr>
            <w:tcW w:w="3402" w:type="dxa"/>
          </w:tcPr>
          <w:p w:rsidR="00101B40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:rsidR="00101B40" w:rsidRPr="008B60C7" w:rsidRDefault="0000000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  <w:r w:rsidR="008B60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«Система ДПО в цифровой системе»</w:t>
            </w:r>
          </w:p>
          <w:p w:rsidR="00101B40" w:rsidRDefault="00101B4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B40">
        <w:tc>
          <w:tcPr>
            <w:tcW w:w="3402" w:type="dxa"/>
          </w:tcPr>
          <w:p w:rsidR="00101B40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:rsidR="00101B40" w:rsidRPr="008B60C7" w:rsidRDefault="0000000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8B60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Матвей Павлович Климентьев</w:t>
            </w:r>
          </w:p>
          <w:p w:rsidR="00101B40" w:rsidRPr="008B60C7" w:rsidRDefault="0000000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="008B60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Екатерина Константиновна Коваленко</w:t>
            </w:r>
          </w:p>
          <w:p w:rsidR="00101B40" w:rsidRPr="008B60C7" w:rsidRDefault="0000000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8B60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Александр Сергеевич Фокин</w:t>
            </w:r>
          </w:p>
          <w:p w:rsidR="00101B40" w:rsidRPr="008B60C7" w:rsidRDefault="0000000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="008B60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Руслан Андреевич Семёнов</w:t>
            </w:r>
          </w:p>
          <w:p w:rsidR="00101B40" w:rsidRPr="008B60C7" w:rsidRDefault="0000000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="008B60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Андрей Анатольевич Чебан </w:t>
            </w:r>
          </w:p>
          <w:p w:rsidR="00101B40" w:rsidRPr="008B60C7" w:rsidRDefault="0000000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="008B60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Дарья </w:t>
            </w:r>
            <w:r w:rsidR="006E3B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Николаевна Баталова</w:t>
            </w:r>
          </w:p>
        </w:tc>
      </w:tr>
      <w:tr w:rsidR="00101B40">
        <w:tc>
          <w:tcPr>
            <w:tcW w:w="3402" w:type="dxa"/>
          </w:tcPr>
          <w:p w:rsidR="00101B40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:rsidR="00101B40" w:rsidRPr="008514AC" w:rsidRDefault="008514AC" w:rsidP="006E3B02">
            <w:pPr>
              <w:rPr>
                <w:sz w:val="20"/>
                <w:szCs w:val="20"/>
              </w:rPr>
            </w:pPr>
            <w:r w:rsidRPr="008514AC">
              <w:rPr>
                <w:sz w:val="20"/>
                <w:szCs w:val="20"/>
              </w:rPr>
              <w:t>https://pt.2035.university/project/idealnyj-universitet-glazami-studentov</w:t>
            </w:r>
          </w:p>
        </w:tc>
      </w:tr>
      <w:tr w:rsidR="00101B40">
        <w:tc>
          <w:tcPr>
            <w:tcW w:w="3402" w:type="dxa"/>
          </w:tcPr>
          <w:p w:rsidR="00101B40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:rsidR="00101B40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так же наш стартап-проект предоставляет услуги в сфере образования, поэтому он подходит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01B40">
        <w:tc>
          <w:tcPr>
            <w:tcW w:w="3402" w:type="dxa"/>
          </w:tcPr>
          <w:p w:rsidR="00101B40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:rsidR="00101B40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:rsidR="00101B40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Конечная форма стартап-проекта должна быть представлена в виде информационной онлайн-библиотеки, в которой содержится достоверная историческая информация. По подписке, которую приобретает клиент, будет предоставлена возможность использовать функционал портала. Таким образом, мы предоставляем услугу специализированному кругу клиентов.</w:t>
            </w:r>
          </w:p>
        </w:tc>
      </w:tr>
      <w:tr w:rsidR="006E3B02">
        <w:tc>
          <w:tcPr>
            <w:tcW w:w="3402" w:type="dxa"/>
          </w:tcPr>
          <w:p w:rsidR="006E3B02" w:rsidRDefault="006E3B02" w:rsidP="006E3B02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:rsidR="006E3B02" w:rsidRPr="006E3B02" w:rsidRDefault="006E3B02" w:rsidP="006E3B02">
            <w:pPr>
              <w:rPr>
                <w:sz w:val="16"/>
                <w:szCs w:val="16"/>
              </w:rPr>
            </w:pPr>
            <w:r w:rsidRPr="006E3B02">
              <w:rPr>
                <w:sz w:val="16"/>
                <w:szCs w:val="16"/>
              </w:rPr>
              <w:t>В любом университете есть масса проблем, которые доставляют много неудобств студентам. Какие-то из них явные и очевидны всем, но решить их невозможно, некоторые прямо сейчас решаются (например, прямо сейчас в ГУУ строится новое общежитие).</w:t>
            </w:r>
            <w:r w:rsidRPr="006E3B02">
              <w:rPr>
                <w:sz w:val="16"/>
                <w:szCs w:val="16"/>
              </w:rPr>
              <w:br/>
              <w:t xml:space="preserve">Но есть крайне много проблем, для обнаружения которых необходимо опросить студентов, и узнать их мнение. Именно этим мы с командой планируем заняться в рамках нашего проекта. Ведь если четко определить проблемы, то их будет намного легче решить и построить идеальный вуз. Также в наши планы входит исследование </w:t>
            </w:r>
            <w:proofErr w:type="gramStart"/>
            <w:r w:rsidRPr="006E3B02">
              <w:rPr>
                <w:sz w:val="16"/>
                <w:szCs w:val="16"/>
              </w:rPr>
              <w:t>идей ,</w:t>
            </w:r>
            <w:proofErr w:type="gramEnd"/>
            <w:r w:rsidRPr="006E3B02">
              <w:rPr>
                <w:sz w:val="16"/>
                <w:szCs w:val="16"/>
              </w:rPr>
              <w:t xml:space="preserve"> которые возникают у студентов в отношении улучшения университета.</w:t>
            </w:r>
          </w:p>
        </w:tc>
      </w:tr>
      <w:tr w:rsidR="006E3B02">
        <w:tc>
          <w:tcPr>
            <w:tcW w:w="3402" w:type="dxa"/>
          </w:tcPr>
          <w:p w:rsidR="006E3B02" w:rsidRDefault="006E3B02" w:rsidP="006E3B02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:rsidR="006E3B02" w:rsidRDefault="006E3B02" w:rsidP="006E3B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Сбой программного обеспечения</w:t>
            </w:r>
          </w:p>
          <w:p w:rsidR="006E3B02" w:rsidRDefault="006E3B02" w:rsidP="006E3B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Разработка неправильного пользовательского интерфейса</w:t>
            </w:r>
          </w:p>
          <w:p w:rsidR="006E3B02" w:rsidRDefault="006E3B02" w:rsidP="006E3B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база данных не обеспечивает обработку ожидаемого объёма запросов</w:t>
            </w:r>
          </w:p>
          <w:p w:rsidR="006E3B02" w:rsidRDefault="006E3B02" w:rsidP="006E3B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Уничтожение или искажение базы библиотеки путем взлома</w:t>
            </w:r>
          </w:p>
          <w:p w:rsidR="006E3B02" w:rsidRDefault="006E3B02" w:rsidP="006E3B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3B02" w:rsidRDefault="006E3B02" w:rsidP="006E3B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B02">
        <w:tc>
          <w:tcPr>
            <w:tcW w:w="3402" w:type="dxa"/>
          </w:tcPr>
          <w:p w:rsidR="006E3B02" w:rsidRDefault="006E3B02" w:rsidP="006E3B02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:rsidR="006E3B02" w:rsidRDefault="006E3B02" w:rsidP="006E3B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Студенты и преподаватели высших учебных заведений и школ</w:t>
            </w:r>
          </w:p>
          <w:p w:rsidR="006E3B02" w:rsidRDefault="006E3B02" w:rsidP="006E3B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B02">
        <w:tc>
          <w:tcPr>
            <w:tcW w:w="3402" w:type="dxa"/>
          </w:tcPr>
          <w:p w:rsidR="006E3B02" w:rsidRDefault="006E3B02" w:rsidP="006E3B02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:rsidR="006E3B02" w:rsidRDefault="006E3B02" w:rsidP="006E3B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Нашей целевой аудиторией являются учащиеся и преподаватели высших учебных заведений и школ, заинтересованные в обеспечении качественного учебного процесса, а также быстром получении достоверных сведений.</w:t>
            </w:r>
          </w:p>
          <w:p w:rsidR="006E3B02" w:rsidRDefault="006E3B02" w:rsidP="006E3B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Достоинствами нашего предложения являются уникальность продукта. Пользователи нашей онлайн библиотеки смогут экономить время на поиске достоверных данных.</w:t>
            </w:r>
          </w:p>
          <w:p w:rsidR="006E3B02" w:rsidRDefault="006E3B02" w:rsidP="006E3B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Издержки проекта заключаются в затратах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заработную плату сотрудников (программисты, маркетологи, менеджеры), аренде хостинга и затратах на рекламу продукта.</w:t>
            </w:r>
          </w:p>
          <w:p w:rsidR="006E3B02" w:rsidRDefault="006E3B02" w:rsidP="006E3B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Источниками наших доходов будут предоставление доступа к ресурсам онлайн библиотеки в форме подписок разных уровней доступа, продажа клиентам уникальных продуктов, а также показ рекламы.</w:t>
            </w:r>
          </w:p>
        </w:tc>
      </w:tr>
      <w:tr w:rsidR="006E3B02">
        <w:tc>
          <w:tcPr>
            <w:tcW w:w="3402" w:type="dxa"/>
          </w:tcPr>
          <w:p w:rsidR="006E3B02" w:rsidRDefault="006E3B02" w:rsidP="006E3B02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:rsidR="006E3B02" w:rsidRDefault="006E3B02" w:rsidP="006E3B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Наше технологическое направление заключается в предоставлении услуги в сфере образования, чему соответствует идея создания онлайн-библиотеки, содержащей достоверные исторические сведения</w:t>
            </w:r>
          </w:p>
        </w:tc>
      </w:tr>
      <w:tr w:rsidR="006E3B02">
        <w:trPr>
          <w:trHeight w:val="553"/>
        </w:trPr>
        <w:tc>
          <w:tcPr>
            <w:tcW w:w="9740" w:type="dxa"/>
            <w:gridSpan w:val="2"/>
          </w:tcPr>
          <w:p w:rsidR="006E3B02" w:rsidRDefault="006E3B02" w:rsidP="006E3B02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E3B02">
        <w:tc>
          <w:tcPr>
            <w:tcW w:w="3402" w:type="dxa"/>
          </w:tcPr>
          <w:p w:rsidR="006E3B02" w:rsidRDefault="006E3B02" w:rsidP="006E3B02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:rsidR="006E3B02" w:rsidRDefault="006E3B02" w:rsidP="006E3B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3B02" w:rsidRDefault="006E3B02" w:rsidP="006E3B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__________1 000 000_________рублей </w:t>
            </w:r>
          </w:p>
        </w:tc>
      </w:tr>
      <w:tr w:rsidR="006E3B02">
        <w:trPr>
          <w:trHeight w:val="415"/>
        </w:trPr>
        <w:tc>
          <w:tcPr>
            <w:tcW w:w="3402" w:type="dxa"/>
          </w:tcPr>
          <w:p w:rsidR="006E3B02" w:rsidRDefault="006E3B02" w:rsidP="006E3B02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:rsidR="006E3B02" w:rsidRDefault="006E3B02" w:rsidP="006E3B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гранты</w:t>
            </w:r>
          </w:p>
          <w:p w:rsidR="006E3B02" w:rsidRDefault="006E3B02" w:rsidP="006E3B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Инвесторы, </w:t>
            </w:r>
          </w:p>
        </w:tc>
      </w:tr>
      <w:tr w:rsidR="006E3B02">
        <w:trPr>
          <w:trHeight w:val="690"/>
        </w:trPr>
        <w:tc>
          <w:tcPr>
            <w:tcW w:w="3402" w:type="dxa"/>
          </w:tcPr>
          <w:p w:rsidR="006E3B02" w:rsidRDefault="006E3B02" w:rsidP="006E3B02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:rsidR="006E3B02" w:rsidRDefault="006E3B02" w:rsidP="006E3B02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PAM(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потенциальный объем рынка) - 4 миллиона человек(студенты, преподаватели)- 8000000000 рублей</w:t>
            </w:r>
          </w:p>
          <w:p w:rsidR="006E3B02" w:rsidRDefault="006E3B02" w:rsidP="006E3B02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TAM(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объем рынка) - 1 миллион человек- 2 миллиарда рублей </w:t>
            </w:r>
          </w:p>
          <w:p w:rsidR="006E3B02" w:rsidRDefault="006E3B02" w:rsidP="006E3B02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SAM(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доступный объем рынка) - 250 тысяч человек-400 миллионов рублей </w:t>
            </w:r>
          </w:p>
          <w:p w:rsidR="006E3B02" w:rsidRDefault="006E3B02" w:rsidP="006E3B02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SOM(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реально достижимый объем рынка)-12500 человек- 20 миллионов рублей</w:t>
            </w:r>
          </w:p>
          <w:p w:rsidR="006E3B02" w:rsidRDefault="006E3B02" w:rsidP="006E3B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114300" distB="114300" distL="114300" distR="114300" wp14:anchorId="3E192135" wp14:editId="651BCCBD">
                  <wp:extent cx="1938338" cy="423502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338" cy="4235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E3B02" w:rsidRDefault="006E3B02" w:rsidP="006E3B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Исходя из полученных данных коэффициент рентабельности продаж (ROS) равен 0,357489503300</w:t>
            </w:r>
          </w:p>
          <w:p w:rsidR="006E3B02" w:rsidRDefault="006E3B02" w:rsidP="006E3B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Анализ PEST</w:t>
            </w:r>
          </w:p>
          <w:tbl>
            <w:tblPr>
              <w:tblStyle w:val="ac"/>
              <w:tblW w:w="609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95"/>
              <w:gridCol w:w="1695"/>
            </w:tblGrid>
            <w:tr w:rsidR="006E3B02">
              <w:trPr>
                <w:trHeight w:val="594"/>
              </w:trPr>
              <w:tc>
                <w:tcPr>
                  <w:tcW w:w="43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E3B02" w:rsidRDefault="006E3B02" w:rsidP="006E3B0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Факторы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E3B02" w:rsidRDefault="006E3B02" w:rsidP="006E3B0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Степень влияния </w:t>
                  </w:r>
                </w:p>
              </w:tc>
            </w:tr>
            <w:tr w:rsidR="006E3B02">
              <w:tc>
                <w:tcPr>
                  <w:tcW w:w="43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E3B02" w:rsidRDefault="006E3B02" w:rsidP="006E3B0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Политический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- государственные программы поддержки в мифологической области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E3B02" w:rsidRDefault="006E3B02" w:rsidP="006E3B0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17%</w:t>
                  </w:r>
                </w:p>
              </w:tc>
            </w:tr>
            <w:tr w:rsidR="006E3B02">
              <w:tc>
                <w:tcPr>
                  <w:tcW w:w="43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E3B02" w:rsidRDefault="006E3B02" w:rsidP="006E3B0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Экономический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- увеличение покупательной способности потребителя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E3B02" w:rsidRDefault="006E3B02" w:rsidP="006E3B0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21%</w:t>
                  </w:r>
                </w:p>
              </w:tc>
            </w:tr>
            <w:tr w:rsidR="006E3B02">
              <w:tc>
                <w:tcPr>
                  <w:tcW w:w="43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E3B02" w:rsidRDefault="006E3B02" w:rsidP="006E3B0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Социальный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- повышение образованности населения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E3B02" w:rsidRDefault="006E3B02" w:rsidP="006E3B0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49%</w:t>
                  </w:r>
                </w:p>
              </w:tc>
            </w:tr>
            <w:tr w:rsidR="006E3B02">
              <w:tc>
                <w:tcPr>
                  <w:tcW w:w="43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E3B02" w:rsidRDefault="006E3B02" w:rsidP="006E3B0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Технологический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- активное внедрение новых технологий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E3B02" w:rsidRDefault="006E3B02" w:rsidP="006E3B0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13%</w:t>
                  </w:r>
                </w:p>
              </w:tc>
            </w:tr>
          </w:tbl>
          <w:p w:rsidR="006E3B02" w:rsidRDefault="006E3B02" w:rsidP="006E3B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1B40" w:rsidRDefault="00101B4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d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101B40">
        <w:tc>
          <w:tcPr>
            <w:tcW w:w="9740" w:type="dxa"/>
          </w:tcPr>
          <w:p w:rsidR="00101B40" w:rsidRDefault="0000000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Календарный план стартап-проекта</w:t>
            </w:r>
          </w:p>
          <w:tbl>
            <w:tblPr>
              <w:tblStyle w:val="ae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101B40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01B40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01B40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01B40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101B40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1B40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1.Разработка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1B40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1B40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Roboto" w:eastAsia="Roboto" w:hAnsi="Roboto" w:cs="Roboto"/>
                      <w:sz w:val="20"/>
                      <w:szCs w:val="20"/>
                      <w:highlight w:val="white"/>
                    </w:rPr>
                    <w:t>50000</w:t>
                  </w:r>
                </w:p>
              </w:tc>
            </w:tr>
            <w:tr w:rsidR="00101B40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1B40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2.Наполнение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01B40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01B40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Roboto" w:eastAsia="Roboto" w:hAnsi="Roboto" w:cs="Roboto"/>
                      <w:sz w:val="20"/>
                      <w:szCs w:val="20"/>
                      <w:highlight w:val="white"/>
                    </w:rPr>
                    <w:t>75000</w:t>
                  </w:r>
                </w:p>
              </w:tc>
            </w:tr>
            <w:tr w:rsidR="00101B40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1B40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3.Реализация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01B40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01B40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Roboto" w:eastAsia="Roboto" w:hAnsi="Roboto" w:cs="Roboto"/>
                      <w:sz w:val="20"/>
                      <w:szCs w:val="20"/>
                      <w:highlight w:val="white"/>
                    </w:rPr>
                    <w:t>249800</w:t>
                  </w:r>
                </w:p>
              </w:tc>
            </w:tr>
            <w:tr w:rsidR="00101B40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1B40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4.Работа с клиентами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01B40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01B40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Roboto" w:eastAsia="Roboto" w:hAnsi="Roboto" w:cs="Roboto"/>
                      <w:sz w:val="20"/>
                      <w:szCs w:val="20"/>
                      <w:highlight w:val="white"/>
                    </w:rPr>
                    <w:t>60000</w:t>
                  </w:r>
                </w:p>
              </w:tc>
            </w:tr>
          </w:tbl>
          <w:p w:rsidR="00101B40" w:rsidRDefault="00101B40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B40" w:rsidRDefault="00000000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Итого: </w:t>
            </w:r>
          </w:p>
          <w:p w:rsidR="00101B40" w:rsidRDefault="00101B40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1B40" w:rsidRDefault="00101B4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101B40">
        <w:tc>
          <w:tcPr>
            <w:tcW w:w="9740" w:type="dxa"/>
          </w:tcPr>
          <w:p w:rsidR="00101B40" w:rsidRDefault="0000000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f0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101B40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01B40" w:rsidRDefault="00000000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01B40" w:rsidRDefault="00101B40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01B40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01B40" w:rsidRDefault="00101B4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01B40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01B40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101B40">
              <w:trPr>
                <w:cantSplit/>
                <w:trHeight w:val="774"/>
              </w:trPr>
              <w:tc>
                <w:tcPr>
                  <w:tcW w:w="2926" w:type="dxa"/>
                </w:tcPr>
                <w:p w:rsidR="007B325F" w:rsidRPr="008B60C7" w:rsidRDefault="00000000" w:rsidP="007B325F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7B32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Матвей Павлович Климентьев</w:t>
                  </w:r>
                </w:p>
                <w:p w:rsidR="00101B40" w:rsidRDefault="00101B40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1B40" w:rsidRPr="007B325F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7B32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800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1B40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101B40">
              <w:trPr>
                <w:cantSplit/>
                <w:trHeight w:val="568"/>
              </w:trPr>
              <w:tc>
                <w:tcPr>
                  <w:tcW w:w="2926" w:type="dxa"/>
                </w:tcPr>
                <w:p w:rsidR="007B325F" w:rsidRPr="008B60C7" w:rsidRDefault="007B325F" w:rsidP="007B325F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Екатерина Константиновна Коваленко</w:t>
                  </w:r>
                </w:p>
                <w:p w:rsidR="00101B40" w:rsidRDefault="00101B4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01B40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01B40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101B40">
              <w:trPr>
                <w:cantSplit/>
                <w:trHeight w:val="568"/>
              </w:trPr>
              <w:tc>
                <w:tcPr>
                  <w:tcW w:w="2926" w:type="dxa"/>
                </w:tcPr>
                <w:p w:rsidR="007B325F" w:rsidRPr="008B60C7" w:rsidRDefault="007B325F" w:rsidP="007B325F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Александр Сергеевич Фокин</w:t>
                  </w:r>
                </w:p>
                <w:p w:rsidR="00101B40" w:rsidRDefault="00101B4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01B40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01B40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101B40">
              <w:trPr>
                <w:cantSplit/>
                <w:trHeight w:val="568"/>
              </w:trPr>
              <w:tc>
                <w:tcPr>
                  <w:tcW w:w="2926" w:type="dxa"/>
                </w:tcPr>
                <w:p w:rsidR="00101B40" w:rsidRDefault="007B325F" w:rsidP="007B325F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Руслан Андреевич Семёнов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01B40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01B40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  <w:p w:rsidR="00101B40" w:rsidRDefault="00101B4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01B40">
              <w:trPr>
                <w:cantSplit/>
                <w:trHeight w:val="568"/>
              </w:trPr>
              <w:tc>
                <w:tcPr>
                  <w:tcW w:w="2926" w:type="dxa"/>
                </w:tcPr>
                <w:p w:rsidR="007B325F" w:rsidRPr="008B60C7" w:rsidRDefault="007B325F" w:rsidP="007B325F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Андрей Анатольевич Чебан </w:t>
                  </w:r>
                </w:p>
                <w:p w:rsidR="007B325F" w:rsidRDefault="007B325F" w:rsidP="007B325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01B40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01B40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101B40">
              <w:trPr>
                <w:cantSplit/>
                <w:trHeight w:val="568"/>
              </w:trPr>
              <w:tc>
                <w:tcPr>
                  <w:tcW w:w="2926" w:type="dxa"/>
                </w:tcPr>
                <w:p w:rsidR="00101B40" w:rsidRPr="00B35D4D" w:rsidRDefault="007B325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Дарья Николаевна Баталова</w:t>
                  </w:r>
                </w:p>
                <w:p w:rsidR="00101B40" w:rsidRDefault="00101B40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01B40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01B40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</w:tr>
          </w:tbl>
          <w:p w:rsidR="00101B40" w:rsidRDefault="00101B40" w:rsidP="007B325F">
            <w:pPr>
              <w:tabs>
                <w:tab w:val="left" w:pos="534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325F" w:rsidRPr="007B325F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Итого: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Уставной капитал                         </w:t>
            </w:r>
            <w:r w:rsidR="007B32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8600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 w:rsidR="007B32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86</w:t>
            </w:r>
          </w:p>
          <w:p w:rsidR="00101B40" w:rsidRDefault="00101B40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1B40" w:rsidRDefault="00101B4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1"/>
        <w:tblW w:w="9240" w:type="dxa"/>
        <w:tblInd w:w="-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1845"/>
        <w:gridCol w:w="5730"/>
      </w:tblGrid>
      <w:tr w:rsidR="00101B40">
        <w:trPr>
          <w:trHeight w:val="629"/>
        </w:trPr>
        <w:tc>
          <w:tcPr>
            <w:tcW w:w="9240" w:type="dxa"/>
            <w:gridSpan w:val="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1B40" w:rsidRDefault="00000000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101B40">
        <w:trPr>
          <w:trHeight w:val="2130"/>
        </w:trPr>
        <w:tc>
          <w:tcPr>
            <w:tcW w:w="1665" w:type="dxa"/>
            <w:vAlign w:val="center"/>
          </w:tcPr>
          <w:p w:rsidR="00101B40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Ф.И.О.</w:t>
            </w:r>
          </w:p>
        </w:tc>
        <w:tc>
          <w:tcPr>
            <w:tcW w:w="1845" w:type="dxa"/>
            <w:vAlign w:val="center"/>
          </w:tcPr>
          <w:p w:rsidR="00101B40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573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1B40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</w:tr>
      <w:tr w:rsidR="00101B40">
        <w:trPr>
          <w:trHeight w:val="1043"/>
        </w:trPr>
        <w:tc>
          <w:tcPr>
            <w:tcW w:w="1665" w:type="dxa"/>
          </w:tcPr>
          <w:p w:rsidR="007B325F" w:rsidRPr="008B60C7" w:rsidRDefault="00000000" w:rsidP="007B325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7B32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Матвей Павлович Климентьев</w:t>
            </w:r>
          </w:p>
          <w:p w:rsidR="00101B40" w:rsidRDefault="00101B4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101B40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лидер </w:t>
            </w:r>
          </w:p>
        </w:tc>
        <w:tc>
          <w:tcPr>
            <w:tcW w:w="573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1B40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за проведение и разработку опросов </w:t>
            </w:r>
          </w:p>
        </w:tc>
      </w:tr>
      <w:tr w:rsidR="00101B40">
        <w:trPr>
          <w:trHeight w:val="1076"/>
        </w:trPr>
        <w:tc>
          <w:tcPr>
            <w:tcW w:w="1665" w:type="dxa"/>
          </w:tcPr>
          <w:p w:rsidR="007B325F" w:rsidRPr="008B60C7" w:rsidRDefault="007B325F" w:rsidP="007B325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Екатерина Константиновна Коваленко</w:t>
            </w:r>
          </w:p>
          <w:p w:rsidR="00101B40" w:rsidRDefault="00101B4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101B40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ответственный за коммуникацию и связи с общественностью </w:t>
            </w:r>
          </w:p>
        </w:tc>
        <w:tc>
          <w:tcPr>
            <w:tcW w:w="573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1B40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 опросов</w:t>
            </w:r>
          </w:p>
        </w:tc>
      </w:tr>
      <w:tr w:rsidR="00101B40">
        <w:trPr>
          <w:trHeight w:val="577"/>
        </w:trPr>
        <w:tc>
          <w:tcPr>
            <w:tcW w:w="1665" w:type="dxa"/>
          </w:tcPr>
          <w:p w:rsidR="002513D8" w:rsidRPr="008B60C7" w:rsidRDefault="002513D8" w:rsidP="002513D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Александр Сергеевич Фокин</w:t>
            </w:r>
          </w:p>
          <w:p w:rsidR="00101B40" w:rsidRDefault="00101B4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101B40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экономист </w:t>
            </w:r>
          </w:p>
        </w:tc>
        <w:tc>
          <w:tcPr>
            <w:tcW w:w="573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1B40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финансовой модели </w:t>
            </w:r>
          </w:p>
        </w:tc>
      </w:tr>
      <w:tr w:rsidR="00101B40">
        <w:trPr>
          <w:trHeight w:val="577"/>
        </w:trPr>
        <w:tc>
          <w:tcPr>
            <w:tcW w:w="1665" w:type="dxa"/>
          </w:tcPr>
          <w:p w:rsidR="002513D8" w:rsidRDefault="002513D8" w:rsidP="002513D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Руслан Андреевич Семёнов</w:t>
            </w:r>
          </w:p>
          <w:p w:rsidR="00101B40" w:rsidRDefault="00101B40" w:rsidP="002513D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101B40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573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1B40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финансовой модели </w:t>
            </w:r>
          </w:p>
        </w:tc>
      </w:tr>
      <w:tr w:rsidR="00101B40">
        <w:trPr>
          <w:trHeight w:val="1215"/>
        </w:trPr>
        <w:tc>
          <w:tcPr>
            <w:tcW w:w="1665" w:type="dxa"/>
          </w:tcPr>
          <w:p w:rsidR="00101B40" w:rsidRDefault="00101B4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13D8" w:rsidRPr="008B60C7" w:rsidRDefault="002513D8" w:rsidP="002513D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Андрей Анатольевич Чебан </w:t>
            </w:r>
          </w:p>
          <w:p w:rsidR="00101B40" w:rsidRDefault="00101B4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101B40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визуалмейкер</w:t>
            </w:r>
            <w:proofErr w:type="spellEnd"/>
          </w:p>
        </w:tc>
        <w:tc>
          <w:tcPr>
            <w:tcW w:w="573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1B40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оформление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визуала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101B40">
        <w:trPr>
          <w:trHeight w:val="1215"/>
        </w:trPr>
        <w:tc>
          <w:tcPr>
            <w:tcW w:w="1665" w:type="dxa"/>
          </w:tcPr>
          <w:p w:rsidR="002513D8" w:rsidRDefault="002513D8" w:rsidP="002513D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Дарья Николаевна Баталова</w:t>
            </w:r>
          </w:p>
          <w:p w:rsidR="00101B40" w:rsidRDefault="00101B4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101B40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за теоретическую составляющую электронной библиотеки </w:t>
            </w:r>
          </w:p>
        </w:tc>
        <w:tc>
          <w:tcPr>
            <w:tcW w:w="573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1B40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наполнение электронной библиотеки историческими фактами </w:t>
            </w:r>
          </w:p>
        </w:tc>
      </w:tr>
    </w:tbl>
    <w:p w:rsidR="00101B40" w:rsidRDefault="00101B40"/>
    <w:sectPr w:rsidR="00101B40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3C64" w:rsidRDefault="003C3C64">
      <w:pPr>
        <w:spacing w:line="240" w:lineRule="auto"/>
      </w:pPr>
      <w:r>
        <w:separator/>
      </w:r>
    </w:p>
  </w:endnote>
  <w:endnote w:type="continuationSeparator" w:id="0">
    <w:p w:rsidR="003C3C64" w:rsidRDefault="003C3C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3C64" w:rsidRDefault="003C3C64">
      <w:pPr>
        <w:spacing w:line="240" w:lineRule="auto"/>
      </w:pPr>
      <w:r>
        <w:separator/>
      </w:r>
    </w:p>
  </w:footnote>
  <w:footnote w:type="continuationSeparator" w:id="0">
    <w:p w:rsidR="003C3C64" w:rsidRDefault="003C3C64">
      <w:pPr>
        <w:spacing w:line="240" w:lineRule="auto"/>
      </w:pPr>
      <w:r>
        <w:continuationSeparator/>
      </w:r>
    </w:p>
  </w:footnote>
  <w:footnote w:id="1">
    <w:p w:rsidR="006E3B02" w:rsidRDefault="006E3B02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Бизнес-модель стартап-проекта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 это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:rsidR="006E3B02" w:rsidRDefault="006E3B02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:rsidR="006E3B02" w:rsidRDefault="006E3B02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796"/>
    <w:multiLevelType w:val="multilevel"/>
    <w:tmpl w:val="04D482C8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304440"/>
    <w:multiLevelType w:val="multilevel"/>
    <w:tmpl w:val="2BB42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9183349">
    <w:abstractNumId w:val="1"/>
  </w:num>
  <w:num w:numId="2" w16cid:durableId="2141413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40"/>
    <w:rsid w:val="00101B40"/>
    <w:rsid w:val="002513D8"/>
    <w:rsid w:val="003C3C64"/>
    <w:rsid w:val="006C558A"/>
    <w:rsid w:val="006E3B02"/>
    <w:rsid w:val="007B325F"/>
    <w:rsid w:val="008514AC"/>
    <w:rsid w:val="008B60C7"/>
    <w:rsid w:val="00B3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9DF0"/>
  <w15:docId w15:val="{D9D2AB85-37A8-854E-B028-4AF324AA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2">
    <w:name w:val="Hyperlink"/>
    <w:basedOn w:val="a0"/>
    <w:uiPriority w:val="99"/>
    <w:semiHidden/>
    <w:unhideWhenUsed/>
    <w:rsid w:val="006E3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52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433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53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7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6393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132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282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2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8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6238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18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RTcPt2/BoYQ6uP958AQTRz/Sow==">AMUW2mXfdQzYC/99yZYYrkan6f+yRpFtCm3YmCIpA3Y0ttadsn3PoOcJFlADGTQ5dPOKO/glM8b1TCDQZKAR+PjOj/SvYG4XsEJA/l1+atu5zXWwZJUXZ3k=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2023-06-23T21:13:00Z</dcterms:created>
  <dcterms:modified xsi:type="dcterms:W3CDTF">2023-06-23T21:13:00Z</dcterms:modified>
</cp:coreProperties>
</file>