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BE2" w:rsidRDefault="00C61E33">
      <w:pPr>
        <w:widowControl w:val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Ссылка на проект, зарегистрированный на платформе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Projects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EB2EB5" w:rsidRPr="00EB2EB5">
        <w:rPr>
          <w:rFonts w:ascii="Times New Roman" w:eastAsia="Times New Roman" w:hAnsi="Times New Roman" w:cs="Times New Roman"/>
          <w:b/>
          <w:sz w:val="20"/>
          <w:szCs w:val="20"/>
        </w:rPr>
        <w:t>https://pt.2035.university/project/energoeffektivnaa-rektifikacionnaa-ustanovka</w:t>
      </w:r>
    </w:p>
    <w:tbl>
      <w:tblPr>
        <w:tblStyle w:val="a8"/>
        <w:tblW w:w="100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92"/>
        <w:gridCol w:w="2523"/>
        <w:gridCol w:w="4530"/>
      </w:tblGrid>
      <w:tr w:rsidR="00380BE2">
        <w:tc>
          <w:tcPr>
            <w:tcW w:w="675" w:type="dxa"/>
          </w:tcPr>
          <w:p w:rsidR="00380BE2" w:rsidRDefault="00380BE2">
            <w:pPr>
              <w:keepNext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9345" w:type="dxa"/>
            <w:gridSpan w:val="3"/>
          </w:tcPr>
          <w:p w:rsidR="00380BE2" w:rsidRDefault="00C61E33">
            <w:pPr>
              <w:keepNext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  <w:t>Краткая Информация о стартап-проекте</w:t>
            </w:r>
          </w:p>
          <w:p w:rsidR="00380BE2" w:rsidRDefault="00380BE2">
            <w:pPr>
              <w:tabs>
                <w:tab w:val="left" w:pos="43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0BE2">
        <w:tc>
          <w:tcPr>
            <w:tcW w:w="675" w:type="dxa"/>
          </w:tcPr>
          <w:p w:rsidR="00380BE2" w:rsidRDefault="00C61E33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15" w:type="dxa"/>
            <w:gridSpan w:val="2"/>
          </w:tcPr>
          <w:p w:rsidR="00380BE2" w:rsidRDefault="00C61E33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4530" w:type="dxa"/>
          </w:tcPr>
          <w:p w:rsidR="00380BE2" w:rsidRDefault="00631180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1180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Энергоэффективная</w:t>
            </w:r>
            <w:proofErr w:type="spellEnd"/>
            <w:r w:rsidRPr="00631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ректификационная колонна</w:t>
            </w:r>
          </w:p>
        </w:tc>
      </w:tr>
      <w:tr w:rsidR="00380BE2">
        <w:tc>
          <w:tcPr>
            <w:tcW w:w="675" w:type="dxa"/>
          </w:tcPr>
          <w:p w:rsidR="00380BE2" w:rsidRDefault="00C61E33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15" w:type="dxa"/>
            <w:gridSpan w:val="2"/>
          </w:tcPr>
          <w:p w:rsidR="00380BE2" w:rsidRDefault="00C61E33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 стартап-проекта*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</w:t>
            </w:r>
          </w:p>
        </w:tc>
        <w:tc>
          <w:tcPr>
            <w:tcW w:w="4530" w:type="dxa"/>
          </w:tcPr>
          <w:p w:rsidR="00380BE2" w:rsidRDefault="00631180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180">
              <w:rPr>
                <w:rFonts w:ascii="Times New Roman" w:eastAsia="Times New Roman" w:hAnsi="Times New Roman" w:cs="Times New Roman"/>
                <w:sz w:val="20"/>
                <w:szCs w:val="20"/>
              </w:rPr>
              <w:t>Утилизация теплоты из системы оборотного водоснабжения ректификационной установки с помощью теплового насоса</w:t>
            </w:r>
          </w:p>
        </w:tc>
      </w:tr>
      <w:tr w:rsidR="00380BE2">
        <w:tc>
          <w:tcPr>
            <w:tcW w:w="675" w:type="dxa"/>
          </w:tcPr>
          <w:p w:rsidR="00380BE2" w:rsidRDefault="00C61E33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15" w:type="dxa"/>
            <w:gridSpan w:val="2"/>
          </w:tcPr>
          <w:p w:rsidR="00380BE2" w:rsidRDefault="00C61E33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Технологическое направление в соответствии с перечнем критических технологий РФ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4530" w:type="dxa"/>
          </w:tcPr>
          <w:p w:rsidR="00380BE2" w:rsidRDefault="00631180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3118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Технология создания энергосберегающих систем транспортировки, распределения, и использования энергии</w:t>
            </w:r>
          </w:p>
        </w:tc>
      </w:tr>
      <w:tr w:rsidR="00380BE2">
        <w:tc>
          <w:tcPr>
            <w:tcW w:w="675" w:type="dxa"/>
          </w:tcPr>
          <w:p w:rsidR="00380BE2" w:rsidRDefault="00C61E33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15" w:type="dxa"/>
            <w:gridSpan w:val="2"/>
          </w:tcPr>
          <w:p w:rsidR="00380BE2" w:rsidRDefault="00C61E33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Рынок НТИ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4530" w:type="dxa"/>
          </w:tcPr>
          <w:p w:rsidR="00380BE2" w:rsidRDefault="00631180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3118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ENERGYNET</w:t>
            </w:r>
          </w:p>
        </w:tc>
      </w:tr>
      <w:tr w:rsidR="00380BE2">
        <w:tc>
          <w:tcPr>
            <w:tcW w:w="675" w:type="dxa"/>
          </w:tcPr>
          <w:p w:rsidR="00380BE2" w:rsidRDefault="00C61E33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15" w:type="dxa"/>
            <w:gridSpan w:val="2"/>
          </w:tcPr>
          <w:p w:rsidR="00380BE2" w:rsidRDefault="00C61E33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Сквозные технологии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4530" w:type="dxa"/>
          </w:tcPr>
          <w:p w:rsidR="00380BE2" w:rsidRDefault="00631180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3118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ТЕХНОЛОГИИ ТРАНСПОРТИРОВКИ ЭЛЕКТРОЭНЕРГИИ И РАСПРЕДЕЛЕННЫХ ИНТЕЛЛЕКТУАЛЬНЫХ ЭНЕРГОСИСТЕМ</w:t>
            </w:r>
          </w:p>
        </w:tc>
      </w:tr>
      <w:tr w:rsidR="00380BE2">
        <w:tc>
          <w:tcPr>
            <w:tcW w:w="675" w:type="dxa"/>
          </w:tcPr>
          <w:p w:rsidR="00380BE2" w:rsidRDefault="00380BE2">
            <w:pPr>
              <w:keepNext/>
              <w:spacing w:before="240" w:line="276" w:lineRule="auto"/>
              <w:jc w:val="center"/>
              <w:rPr>
                <w:rFonts w:ascii="Cambria" w:eastAsia="Cambria" w:hAnsi="Cambria" w:cs="Cambria"/>
                <w:b/>
                <w:smallCaps/>
                <w:sz w:val="28"/>
                <w:szCs w:val="28"/>
              </w:rPr>
            </w:pPr>
          </w:p>
        </w:tc>
        <w:tc>
          <w:tcPr>
            <w:tcW w:w="9345" w:type="dxa"/>
            <w:gridSpan w:val="3"/>
          </w:tcPr>
          <w:p w:rsidR="00380BE2" w:rsidRDefault="00C61E33">
            <w:pPr>
              <w:keepNext/>
              <w:spacing w:before="240" w:line="276" w:lineRule="auto"/>
              <w:jc w:val="center"/>
              <w:rPr>
                <w:rFonts w:ascii="Cambria" w:eastAsia="Cambria" w:hAnsi="Cambria" w:cs="Cambria"/>
                <w:b/>
                <w:smallCaps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mallCaps/>
                <w:sz w:val="28"/>
                <w:szCs w:val="28"/>
              </w:rPr>
              <w:t>Информация о лидере и участниках стартап-проекта</w:t>
            </w:r>
          </w:p>
          <w:p w:rsidR="00380BE2" w:rsidRDefault="00380BE2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7C92" w:rsidTr="00327C92">
        <w:tc>
          <w:tcPr>
            <w:tcW w:w="675" w:type="dxa"/>
          </w:tcPr>
          <w:p w:rsidR="00327C92" w:rsidRDefault="00327C92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92" w:type="dxa"/>
            <w:tcBorders>
              <w:right w:val="single" w:sz="4" w:space="0" w:color="auto"/>
            </w:tcBorders>
          </w:tcPr>
          <w:p w:rsidR="00327C92" w:rsidRDefault="00327C92" w:rsidP="00327C92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Лидер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-проекта  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327C92" w:rsidRPr="00327C92" w:rsidRDefault="00327C92" w:rsidP="00327C92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22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327C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Unti</w:t>
            </w:r>
            <w:proofErr w:type="spellEnd"/>
            <w:r w:rsidRPr="009E22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27C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</w:t>
            </w:r>
          </w:p>
          <w:p w:rsidR="00327C92" w:rsidRPr="009E2237" w:rsidRDefault="00327C92" w:rsidP="00327C92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22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327C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Leader</w:t>
            </w:r>
            <w:r w:rsidRPr="009E22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27C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</w:t>
            </w:r>
          </w:p>
          <w:p w:rsidR="00327C92" w:rsidRPr="009E2237" w:rsidRDefault="00327C92" w:rsidP="00327C92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22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327C92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  <w:r w:rsidRPr="009E22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327C92" w:rsidRPr="009E2237" w:rsidRDefault="00327C92" w:rsidP="00327C92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22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327C92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  <w:r w:rsidRPr="009E22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327C92" w:rsidRPr="00327C92" w:rsidRDefault="00327C92" w:rsidP="00327C92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7C92">
              <w:rPr>
                <w:rFonts w:ascii="Times New Roman" w:eastAsia="Times New Roman" w:hAnsi="Times New Roman" w:cs="Times New Roman"/>
                <w:sz w:val="20"/>
                <w:szCs w:val="20"/>
              </w:rPr>
              <w:t>- почта</w:t>
            </w:r>
          </w:p>
          <w:p w:rsidR="00327C92" w:rsidRPr="00327C92" w:rsidRDefault="00327C92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0" w:type="dxa"/>
          </w:tcPr>
          <w:p w:rsidR="00327C92" w:rsidRPr="00327C92" w:rsidRDefault="00327C92">
            <w:pPr>
              <w:tabs>
                <w:tab w:val="left" w:pos="432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7C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U1556453</w:t>
            </w:r>
          </w:p>
          <w:p w:rsidR="00327C92" w:rsidRPr="00327C92" w:rsidRDefault="00327C92">
            <w:pPr>
              <w:tabs>
                <w:tab w:val="left" w:pos="432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327C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id</w:t>
            </w:r>
            <w:proofErr w:type="spellEnd"/>
            <w:r w:rsidRPr="00327C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238364</w:t>
            </w:r>
          </w:p>
          <w:p w:rsidR="00327C92" w:rsidRPr="00327C92" w:rsidRDefault="00327C92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C92">
              <w:rPr>
                <w:rFonts w:ascii="Times New Roman" w:eastAsia="Times New Roman" w:hAnsi="Times New Roman" w:cs="Times New Roman"/>
                <w:sz w:val="20"/>
                <w:szCs w:val="20"/>
              </w:rPr>
              <w:t>Рыбкина Полина Сергеевна</w:t>
            </w:r>
          </w:p>
          <w:p w:rsidR="00327C92" w:rsidRPr="00327C92" w:rsidRDefault="00327C92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C92">
              <w:rPr>
                <w:rFonts w:ascii="Times New Roman" w:eastAsia="Times New Roman" w:hAnsi="Times New Roman" w:cs="Times New Roman"/>
                <w:sz w:val="20"/>
                <w:szCs w:val="20"/>
              </w:rPr>
              <w:t>89085637099</w:t>
            </w:r>
          </w:p>
          <w:p w:rsidR="00327C92" w:rsidRPr="00327C92" w:rsidRDefault="00327C92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C92">
              <w:rPr>
                <w:rFonts w:ascii="Times New Roman" w:eastAsia="Times New Roman" w:hAnsi="Times New Roman" w:cs="Times New Roman"/>
                <w:sz w:val="20"/>
                <w:szCs w:val="20"/>
              </w:rPr>
              <w:t>polina.rbkn@mail.ru</w:t>
            </w:r>
          </w:p>
        </w:tc>
      </w:tr>
      <w:tr w:rsidR="00380BE2">
        <w:tc>
          <w:tcPr>
            <w:tcW w:w="675" w:type="dxa"/>
          </w:tcPr>
          <w:p w:rsidR="00380BE2" w:rsidRDefault="00C61E33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345" w:type="dxa"/>
            <w:gridSpan w:val="3"/>
          </w:tcPr>
          <w:p w:rsidR="00380BE2" w:rsidRDefault="00C61E33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a9"/>
              <w:tblW w:w="946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75"/>
              <w:gridCol w:w="495"/>
              <w:gridCol w:w="555"/>
              <w:gridCol w:w="1590"/>
              <w:gridCol w:w="1215"/>
              <w:gridCol w:w="1440"/>
              <w:gridCol w:w="1725"/>
              <w:gridCol w:w="2070"/>
            </w:tblGrid>
            <w:tr w:rsidR="00876FF0" w:rsidRPr="00876FF0">
              <w:tc>
                <w:tcPr>
                  <w:tcW w:w="375" w:type="dxa"/>
                </w:tcPr>
                <w:p w:rsidR="00380BE2" w:rsidRPr="00876FF0" w:rsidRDefault="00C61E33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6FF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495" w:type="dxa"/>
                </w:tcPr>
                <w:p w:rsidR="00380BE2" w:rsidRPr="00876FF0" w:rsidRDefault="00C61E33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76FF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Unti</w:t>
                  </w:r>
                  <w:proofErr w:type="spellEnd"/>
                  <w:r w:rsidRPr="00876FF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555" w:type="dxa"/>
                </w:tcPr>
                <w:p w:rsidR="00380BE2" w:rsidRPr="00876FF0" w:rsidRDefault="00C61E33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76FF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Leader</w:t>
                  </w:r>
                  <w:proofErr w:type="spellEnd"/>
                  <w:r w:rsidRPr="00876FF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1590" w:type="dxa"/>
                </w:tcPr>
                <w:p w:rsidR="00380BE2" w:rsidRPr="00876FF0" w:rsidRDefault="00C61E33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6FF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215" w:type="dxa"/>
                </w:tcPr>
                <w:p w:rsidR="00380BE2" w:rsidRPr="00876FF0" w:rsidRDefault="00C61E33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6FF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1440" w:type="dxa"/>
                </w:tcPr>
                <w:p w:rsidR="00380BE2" w:rsidRPr="00876FF0" w:rsidRDefault="00C61E33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6FF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Телефон, почта</w:t>
                  </w:r>
                </w:p>
              </w:tc>
              <w:tc>
                <w:tcPr>
                  <w:tcW w:w="1725" w:type="dxa"/>
                </w:tcPr>
                <w:p w:rsidR="00380BE2" w:rsidRPr="00876FF0" w:rsidRDefault="00C61E33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6FF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Должность (при наличии)</w:t>
                  </w:r>
                </w:p>
              </w:tc>
              <w:tc>
                <w:tcPr>
                  <w:tcW w:w="2070" w:type="dxa"/>
                </w:tcPr>
                <w:p w:rsidR="00380BE2" w:rsidRPr="00876FF0" w:rsidRDefault="00C61E33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6FF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Опыт и квалификация (краткое описание)</w:t>
                  </w:r>
                </w:p>
              </w:tc>
            </w:tr>
            <w:tr w:rsidR="00876FF0" w:rsidRPr="00876FF0">
              <w:tc>
                <w:tcPr>
                  <w:tcW w:w="375" w:type="dxa"/>
                </w:tcPr>
                <w:p w:rsidR="00380BE2" w:rsidRPr="00876FF0" w:rsidRDefault="00C61E33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6FF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380BE2" w:rsidRPr="00876FF0" w:rsidRDefault="004E421A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6FF0">
                    <w:rPr>
                      <w:rFonts w:ascii="Times New Roman" w:hAnsi="Times New Roman" w:cs="Times New Roman"/>
                      <w:caps/>
                      <w:sz w:val="20"/>
                      <w:szCs w:val="20"/>
                      <w:shd w:val="clear" w:color="auto" w:fill="E7F6FF"/>
                    </w:rPr>
                    <w:t>U1556854</w:t>
                  </w:r>
                </w:p>
              </w:tc>
              <w:tc>
                <w:tcPr>
                  <w:tcW w:w="555" w:type="dxa"/>
                </w:tcPr>
                <w:p w:rsidR="00380BE2" w:rsidRPr="00876FF0" w:rsidRDefault="004E421A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6FF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3493134</w:t>
                  </w:r>
                </w:p>
              </w:tc>
              <w:tc>
                <w:tcPr>
                  <w:tcW w:w="1590" w:type="dxa"/>
                </w:tcPr>
                <w:p w:rsidR="00380BE2" w:rsidRPr="00876FF0" w:rsidRDefault="004E421A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76FF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Поварехин</w:t>
                  </w:r>
                  <w:proofErr w:type="spellEnd"/>
                  <w:r w:rsidRPr="00876FF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Александр Максимович</w:t>
                  </w:r>
                </w:p>
              </w:tc>
              <w:tc>
                <w:tcPr>
                  <w:tcW w:w="1215" w:type="dxa"/>
                </w:tcPr>
                <w:p w:rsidR="00380BE2" w:rsidRPr="00876FF0" w:rsidRDefault="00C61E33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разработчик</w:t>
                  </w:r>
                </w:p>
              </w:tc>
              <w:tc>
                <w:tcPr>
                  <w:tcW w:w="1440" w:type="dxa"/>
                </w:tcPr>
                <w:p w:rsidR="00380BE2" w:rsidRPr="00876FF0" w:rsidRDefault="00380BE2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</w:tcPr>
                <w:p w:rsidR="00380BE2" w:rsidRPr="00876FF0" w:rsidRDefault="005935C7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6FF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студент</w:t>
                  </w:r>
                </w:p>
              </w:tc>
              <w:tc>
                <w:tcPr>
                  <w:tcW w:w="2070" w:type="dxa"/>
                </w:tcPr>
                <w:p w:rsidR="00380BE2" w:rsidRPr="00876FF0" w:rsidRDefault="00380BE2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76FF0" w:rsidRPr="00876FF0">
              <w:tc>
                <w:tcPr>
                  <w:tcW w:w="375" w:type="dxa"/>
                </w:tcPr>
                <w:p w:rsidR="00380BE2" w:rsidRPr="00876FF0" w:rsidRDefault="00C61E33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6FF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380BE2" w:rsidRPr="00876FF0" w:rsidRDefault="004E421A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6FF0">
                    <w:rPr>
                      <w:rFonts w:ascii="Times New Roman" w:hAnsi="Times New Roman" w:cs="Times New Roman"/>
                      <w:caps/>
                      <w:sz w:val="20"/>
                      <w:szCs w:val="20"/>
                      <w:shd w:val="clear" w:color="auto" w:fill="E7F6FF"/>
                    </w:rPr>
                    <w:t>U1556892</w:t>
                  </w:r>
                </w:p>
              </w:tc>
              <w:tc>
                <w:tcPr>
                  <w:tcW w:w="555" w:type="dxa"/>
                </w:tcPr>
                <w:p w:rsidR="00380BE2" w:rsidRPr="00876FF0" w:rsidRDefault="004E421A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6FF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3398079</w:t>
                  </w:r>
                </w:p>
              </w:tc>
              <w:tc>
                <w:tcPr>
                  <w:tcW w:w="1590" w:type="dxa"/>
                </w:tcPr>
                <w:p w:rsidR="00380BE2" w:rsidRPr="00876FF0" w:rsidRDefault="004E421A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6FF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Введенский Иван Владимирович</w:t>
                  </w:r>
                </w:p>
              </w:tc>
              <w:tc>
                <w:tcPr>
                  <w:tcW w:w="1215" w:type="dxa"/>
                </w:tcPr>
                <w:p w:rsidR="00380BE2" w:rsidRPr="00876FF0" w:rsidRDefault="00C61E33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разработчик</w:t>
                  </w:r>
                </w:p>
              </w:tc>
              <w:tc>
                <w:tcPr>
                  <w:tcW w:w="1440" w:type="dxa"/>
                </w:tcPr>
                <w:p w:rsidR="00380BE2" w:rsidRPr="00876FF0" w:rsidRDefault="00380BE2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</w:tcPr>
                <w:p w:rsidR="00380BE2" w:rsidRPr="00876FF0" w:rsidRDefault="005935C7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6FF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студент</w:t>
                  </w:r>
                </w:p>
              </w:tc>
              <w:tc>
                <w:tcPr>
                  <w:tcW w:w="2070" w:type="dxa"/>
                </w:tcPr>
                <w:p w:rsidR="00380BE2" w:rsidRPr="00876FF0" w:rsidRDefault="00380BE2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76FF0" w:rsidRPr="00876FF0">
              <w:tc>
                <w:tcPr>
                  <w:tcW w:w="375" w:type="dxa"/>
                </w:tcPr>
                <w:p w:rsidR="00380BE2" w:rsidRPr="00876FF0" w:rsidRDefault="00C61E33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6FF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380BE2" w:rsidRPr="00876FF0" w:rsidRDefault="004E421A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6FF0">
                    <w:rPr>
                      <w:rFonts w:ascii="Times New Roman" w:hAnsi="Times New Roman" w:cs="Times New Roman"/>
                      <w:caps/>
                      <w:sz w:val="20"/>
                      <w:szCs w:val="20"/>
                      <w:shd w:val="clear" w:color="auto" w:fill="E7F6FF"/>
                    </w:rPr>
                    <w:t>U1012238</w:t>
                  </w:r>
                </w:p>
              </w:tc>
              <w:tc>
                <w:tcPr>
                  <w:tcW w:w="555" w:type="dxa"/>
                </w:tcPr>
                <w:p w:rsidR="00380BE2" w:rsidRPr="00876FF0" w:rsidRDefault="004E421A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6FF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702527</w:t>
                  </w:r>
                </w:p>
              </w:tc>
              <w:tc>
                <w:tcPr>
                  <w:tcW w:w="1590" w:type="dxa"/>
                </w:tcPr>
                <w:p w:rsidR="00380BE2" w:rsidRPr="00876FF0" w:rsidRDefault="004E421A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6FF0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</w:rPr>
                    <w:t>Смирнов Николай Николаевич </w:t>
                  </w:r>
                </w:p>
              </w:tc>
              <w:tc>
                <w:tcPr>
                  <w:tcW w:w="1215" w:type="dxa"/>
                </w:tcPr>
                <w:p w:rsidR="00380BE2" w:rsidRPr="00876FF0" w:rsidRDefault="004E421A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6FF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эксперт</w:t>
                  </w:r>
                </w:p>
              </w:tc>
              <w:tc>
                <w:tcPr>
                  <w:tcW w:w="1440" w:type="dxa"/>
                </w:tcPr>
                <w:p w:rsidR="00380BE2" w:rsidRPr="00876FF0" w:rsidRDefault="00380BE2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</w:tcPr>
                <w:p w:rsidR="00380BE2" w:rsidRPr="00876FF0" w:rsidRDefault="005935C7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6FF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Доцент ИГЭУ</w:t>
                  </w:r>
                </w:p>
              </w:tc>
              <w:tc>
                <w:tcPr>
                  <w:tcW w:w="2070" w:type="dxa"/>
                </w:tcPr>
                <w:p w:rsidR="00380BE2" w:rsidRPr="00876FF0" w:rsidRDefault="00380BE2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E421A" w:rsidRPr="00876FF0">
              <w:tc>
                <w:tcPr>
                  <w:tcW w:w="375" w:type="dxa"/>
                </w:tcPr>
                <w:p w:rsidR="004E421A" w:rsidRPr="00876FF0" w:rsidRDefault="004E421A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6FF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4E421A" w:rsidRPr="00876FF0" w:rsidRDefault="004E421A">
                  <w:pPr>
                    <w:tabs>
                      <w:tab w:val="left" w:pos="432"/>
                    </w:tabs>
                    <w:rPr>
                      <w:rFonts w:ascii="Times New Roman" w:hAnsi="Times New Roman" w:cs="Times New Roman"/>
                      <w:caps/>
                      <w:sz w:val="20"/>
                      <w:szCs w:val="20"/>
                      <w:shd w:val="clear" w:color="auto" w:fill="E7F6FF"/>
                    </w:rPr>
                  </w:pPr>
                  <w:r w:rsidRPr="00876FF0">
                    <w:rPr>
                      <w:rFonts w:ascii="Times New Roman" w:hAnsi="Times New Roman" w:cs="Times New Roman"/>
                      <w:caps/>
                      <w:sz w:val="20"/>
                      <w:szCs w:val="20"/>
                      <w:shd w:val="clear" w:color="auto" w:fill="E7F6FF"/>
                    </w:rPr>
                    <w:t>U45676</w:t>
                  </w:r>
                </w:p>
              </w:tc>
              <w:tc>
                <w:tcPr>
                  <w:tcW w:w="555" w:type="dxa"/>
                </w:tcPr>
                <w:p w:rsidR="004E421A" w:rsidRPr="00876FF0" w:rsidRDefault="004E421A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6FF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596919</w:t>
                  </w:r>
                </w:p>
              </w:tc>
              <w:tc>
                <w:tcPr>
                  <w:tcW w:w="1590" w:type="dxa"/>
                </w:tcPr>
                <w:p w:rsidR="004E421A" w:rsidRPr="00876FF0" w:rsidRDefault="004E421A" w:rsidP="004E421A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76FF0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</w:rPr>
                    <w:t>Овчинникова</w:t>
                  </w:r>
                  <w:proofErr w:type="spellEnd"/>
                  <w:r w:rsidRPr="00876FF0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</w:rPr>
                    <w:t xml:space="preserve"> Наталья Игоревна </w:t>
                  </w:r>
                </w:p>
              </w:tc>
              <w:tc>
                <w:tcPr>
                  <w:tcW w:w="1215" w:type="dxa"/>
                </w:tcPr>
                <w:p w:rsidR="004E421A" w:rsidRPr="00876FF0" w:rsidRDefault="004E421A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76FF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трекер</w:t>
                  </w:r>
                  <w:proofErr w:type="spellEnd"/>
                </w:p>
              </w:tc>
              <w:tc>
                <w:tcPr>
                  <w:tcW w:w="1440" w:type="dxa"/>
                </w:tcPr>
                <w:p w:rsidR="004E421A" w:rsidRPr="00876FF0" w:rsidRDefault="004E421A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</w:tcPr>
                <w:p w:rsidR="004E421A" w:rsidRPr="00876FF0" w:rsidRDefault="009E2237" w:rsidP="009E2237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Бизнес-тренер</w:t>
                  </w:r>
                </w:p>
              </w:tc>
              <w:tc>
                <w:tcPr>
                  <w:tcW w:w="2070" w:type="dxa"/>
                </w:tcPr>
                <w:p w:rsidR="004E421A" w:rsidRPr="00876FF0" w:rsidRDefault="004E421A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E421A" w:rsidRPr="00876FF0">
              <w:tc>
                <w:tcPr>
                  <w:tcW w:w="375" w:type="dxa"/>
                </w:tcPr>
                <w:p w:rsidR="004E421A" w:rsidRPr="00876FF0" w:rsidRDefault="004E421A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6FF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495" w:type="dxa"/>
                </w:tcPr>
                <w:p w:rsidR="004E421A" w:rsidRPr="00876FF0" w:rsidRDefault="004E421A">
                  <w:pPr>
                    <w:tabs>
                      <w:tab w:val="left" w:pos="432"/>
                    </w:tabs>
                    <w:rPr>
                      <w:rFonts w:ascii="Times New Roman" w:hAnsi="Times New Roman" w:cs="Times New Roman"/>
                      <w:caps/>
                      <w:sz w:val="20"/>
                      <w:szCs w:val="20"/>
                      <w:shd w:val="clear" w:color="auto" w:fill="E7F6FF"/>
                    </w:rPr>
                  </w:pPr>
                  <w:r w:rsidRPr="00876FF0">
                    <w:rPr>
                      <w:rFonts w:ascii="Times New Roman" w:hAnsi="Times New Roman" w:cs="Times New Roman"/>
                      <w:caps/>
                      <w:sz w:val="20"/>
                      <w:szCs w:val="20"/>
                      <w:shd w:val="clear" w:color="auto" w:fill="E7F6FF"/>
                    </w:rPr>
                    <w:t>U151971</w:t>
                  </w:r>
                </w:p>
              </w:tc>
              <w:tc>
                <w:tcPr>
                  <w:tcW w:w="555" w:type="dxa"/>
                </w:tcPr>
                <w:p w:rsidR="004E421A" w:rsidRPr="00876FF0" w:rsidRDefault="004E421A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6FF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1223127</w:t>
                  </w:r>
                </w:p>
              </w:tc>
              <w:tc>
                <w:tcPr>
                  <w:tcW w:w="1590" w:type="dxa"/>
                </w:tcPr>
                <w:p w:rsidR="004E421A" w:rsidRPr="00876FF0" w:rsidRDefault="004E421A" w:rsidP="004E421A">
                  <w:pPr>
                    <w:pStyle w:val="2"/>
                    <w:shd w:val="clear" w:color="auto" w:fill="FFFFFF"/>
                    <w:spacing w:before="0"/>
                    <w:outlineLvl w:val="1"/>
                    <w:rPr>
                      <w:rFonts w:ascii="Times New Roman" w:hAnsi="Times New Roman" w:cs="Times New Roman"/>
                      <w:b w:val="0"/>
                      <w:color w:val="auto"/>
                      <w:spacing w:val="3"/>
                      <w:sz w:val="20"/>
                      <w:szCs w:val="20"/>
                    </w:rPr>
                  </w:pPr>
                  <w:proofErr w:type="spellStart"/>
                  <w:r w:rsidRPr="00876FF0">
                    <w:rPr>
                      <w:rFonts w:ascii="Times New Roman" w:hAnsi="Times New Roman" w:cs="Times New Roman"/>
                      <w:b w:val="0"/>
                      <w:color w:val="auto"/>
                      <w:spacing w:val="3"/>
                      <w:sz w:val="20"/>
                      <w:szCs w:val="20"/>
                    </w:rPr>
                    <w:t>Мошкарина</w:t>
                  </w:r>
                  <w:proofErr w:type="spellEnd"/>
                  <w:r w:rsidRPr="00876FF0">
                    <w:rPr>
                      <w:rFonts w:ascii="Times New Roman" w:hAnsi="Times New Roman" w:cs="Times New Roman"/>
                      <w:b w:val="0"/>
                      <w:color w:val="auto"/>
                      <w:spacing w:val="3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876FF0">
                    <w:rPr>
                      <w:rFonts w:ascii="Times New Roman" w:hAnsi="Times New Roman" w:cs="Times New Roman"/>
                      <w:b w:val="0"/>
                      <w:color w:val="auto"/>
                      <w:spacing w:val="3"/>
                      <w:sz w:val="20"/>
                      <w:szCs w:val="20"/>
                    </w:rPr>
                    <w:t xml:space="preserve">Мария </w:t>
                  </w:r>
                  <w:r w:rsidRPr="00876FF0"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sz w:val="20"/>
                      <w:szCs w:val="20"/>
                      <w:shd w:val="clear" w:color="auto" w:fill="FFFFFF"/>
                    </w:rPr>
                    <w:t> Вячеславовна</w:t>
                  </w:r>
                  <w:proofErr w:type="gramEnd"/>
                </w:p>
                <w:p w:rsidR="004E421A" w:rsidRPr="00876FF0" w:rsidRDefault="004E421A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</w:tcPr>
                <w:p w:rsidR="004E421A" w:rsidRPr="00876FF0" w:rsidRDefault="004E421A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6FF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организатор</w:t>
                  </w:r>
                </w:p>
              </w:tc>
              <w:tc>
                <w:tcPr>
                  <w:tcW w:w="1440" w:type="dxa"/>
                </w:tcPr>
                <w:p w:rsidR="004E421A" w:rsidRPr="00876FF0" w:rsidRDefault="004E421A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</w:tcPr>
                <w:p w:rsidR="004E421A" w:rsidRPr="00876FF0" w:rsidRDefault="005935C7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6FF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Доцент ИГЭУ</w:t>
                  </w:r>
                </w:p>
              </w:tc>
              <w:tc>
                <w:tcPr>
                  <w:tcW w:w="2070" w:type="dxa"/>
                </w:tcPr>
                <w:p w:rsidR="004E421A" w:rsidRPr="00876FF0" w:rsidRDefault="004E421A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E421A" w:rsidRPr="00876FF0">
              <w:tc>
                <w:tcPr>
                  <w:tcW w:w="375" w:type="dxa"/>
                </w:tcPr>
                <w:p w:rsidR="004E421A" w:rsidRPr="00876FF0" w:rsidRDefault="004E421A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6FF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4E421A" w:rsidRPr="00876FF0" w:rsidRDefault="004E421A">
                  <w:pPr>
                    <w:tabs>
                      <w:tab w:val="left" w:pos="432"/>
                    </w:tabs>
                    <w:rPr>
                      <w:rFonts w:ascii="Times New Roman" w:hAnsi="Times New Roman" w:cs="Times New Roman"/>
                      <w:caps/>
                      <w:sz w:val="20"/>
                      <w:szCs w:val="20"/>
                      <w:shd w:val="clear" w:color="auto" w:fill="E7F6FF"/>
                    </w:rPr>
                  </w:pPr>
                  <w:r w:rsidRPr="00876FF0">
                    <w:rPr>
                      <w:rFonts w:ascii="Times New Roman" w:hAnsi="Times New Roman" w:cs="Times New Roman"/>
                      <w:caps/>
                      <w:sz w:val="20"/>
                      <w:szCs w:val="20"/>
                      <w:shd w:val="clear" w:color="auto" w:fill="E7F6FF"/>
                    </w:rPr>
                    <w:t>U803971</w:t>
                  </w:r>
                </w:p>
              </w:tc>
              <w:tc>
                <w:tcPr>
                  <w:tcW w:w="555" w:type="dxa"/>
                </w:tcPr>
                <w:p w:rsidR="004E421A" w:rsidRPr="00876FF0" w:rsidRDefault="004E421A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90" w:type="dxa"/>
                </w:tcPr>
                <w:p w:rsidR="004E421A" w:rsidRPr="00876FF0" w:rsidRDefault="004E421A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6FF0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</w:rPr>
                    <w:t> Тарасова Анна Сергеевна</w:t>
                  </w:r>
                </w:p>
              </w:tc>
              <w:tc>
                <w:tcPr>
                  <w:tcW w:w="1215" w:type="dxa"/>
                </w:tcPr>
                <w:p w:rsidR="004E421A" w:rsidRPr="00876FF0" w:rsidRDefault="004E421A" w:rsidP="004E421A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6FF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организатор</w:t>
                  </w:r>
                </w:p>
              </w:tc>
              <w:tc>
                <w:tcPr>
                  <w:tcW w:w="1440" w:type="dxa"/>
                </w:tcPr>
                <w:p w:rsidR="004E421A" w:rsidRPr="00876FF0" w:rsidRDefault="004E421A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</w:tcPr>
                <w:p w:rsidR="004E421A" w:rsidRPr="00876FF0" w:rsidRDefault="005935C7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6FF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Доцент ИГЭУ</w:t>
                  </w:r>
                </w:p>
              </w:tc>
              <w:tc>
                <w:tcPr>
                  <w:tcW w:w="2070" w:type="dxa"/>
                </w:tcPr>
                <w:p w:rsidR="004E421A" w:rsidRPr="00876FF0" w:rsidRDefault="004E421A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80BE2" w:rsidRDefault="00380BE2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0BE2">
        <w:tc>
          <w:tcPr>
            <w:tcW w:w="675" w:type="dxa"/>
          </w:tcPr>
          <w:p w:rsidR="00380BE2" w:rsidRDefault="00380BE2">
            <w:pPr>
              <w:keepNext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</w:pPr>
          </w:p>
        </w:tc>
        <w:tc>
          <w:tcPr>
            <w:tcW w:w="9345" w:type="dxa"/>
            <w:gridSpan w:val="3"/>
          </w:tcPr>
          <w:p w:rsidR="00380BE2" w:rsidRDefault="00C61E33">
            <w:pPr>
              <w:keepNext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  <w:t>план реализации стартап-проекта</w:t>
            </w:r>
          </w:p>
          <w:p w:rsidR="00380BE2" w:rsidRDefault="00380B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0BE2">
        <w:tc>
          <w:tcPr>
            <w:tcW w:w="675" w:type="dxa"/>
          </w:tcPr>
          <w:p w:rsidR="00380BE2" w:rsidRDefault="00C61E33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4815" w:type="dxa"/>
            <w:gridSpan w:val="2"/>
          </w:tcPr>
          <w:p w:rsidR="00380BE2" w:rsidRDefault="00C61E33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Аннотация проекта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4530" w:type="dxa"/>
          </w:tcPr>
          <w:p w:rsidR="00631180" w:rsidRDefault="006311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Цель: вторичное использование тепловой энергии из оборотной системы водоснабжения ректификационной установки с помощью теплового насоса для приготовления горячего водоснабжения. </w:t>
            </w:r>
          </w:p>
          <w:p w:rsidR="00631180" w:rsidRDefault="006311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180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Задачи:</w:t>
            </w:r>
          </w:p>
          <w:p w:rsidR="00631180" w:rsidRDefault="006311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Проведение анализа существующих решений по утилизации теплоты из оборотной системы водоснабжения ректификационной установки. </w:t>
            </w:r>
          </w:p>
          <w:p w:rsidR="00631180" w:rsidRDefault="006311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Энергетическое обследование ректификационной установки. </w:t>
            </w:r>
          </w:p>
          <w:p w:rsidR="00631180" w:rsidRDefault="006311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Разработка предложений по утилизации тепловой энергии из оборотной системы водоснабжения ректификационной установки с помощью теплового насоса. </w:t>
            </w:r>
          </w:p>
          <w:p w:rsidR="00631180" w:rsidRDefault="006311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Технико-экономический анализ. </w:t>
            </w:r>
          </w:p>
          <w:p w:rsidR="00631180" w:rsidRDefault="006311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Подготовка паспорта и презентации проекта. Ожидаемые результаты: сокращение расходов на ТЭР, повышение эффективности работы ректификационной установки, подогрев горячей воды в ТНУ. </w:t>
            </w:r>
          </w:p>
          <w:p w:rsidR="00380BE2" w:rsidRDefault="006311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18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применения результатов и потенциальные потребительские сегменты: нефтеперерабатывающие предприятия, заводы по получению спирта, химические предприятия, пищевая промышленность</w:t>
            </w:r>
          </w:p>
        </w:tc>
      </w:tr>
      <w:tr w:rsidR="00380BE2">
        <w:trPr>
          <w:trHeight w:val="400"/>
        </w:trPr>
        <w:tc>
          <w:tcPr>
            <w:tcW w:w="675" w:type="dxa"/>
          </w:tcPr>
          <w:p w:rsidR="00380BE2" w:rsidRDefault="00380BE2">
            <w:pPr>
              <w:tabs>
                <w:tab w:val="left" w:pos="41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45" w:type="dxa"/>
            <w:gridSpan w:val="3"/>
          </w:tcPr>
          <w:p w:rsidR="00380BE2" w:rsidRDefault="00C61E33">
            <w:pPr>
              <w:tabs>
                <w:tab w:val="left" w:pos="41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Базовая бизнес-идея</w:t>
            </w:r>
          </w:p>
        </w:tc>
      </w:tr>
      <w:tr w:rsidR="00380BE2">
        <w:trPr>
          <w:trHeight w:val="624"/>
        </w:trPr>
        <w:tc>
          <w:tcPr>
            <w:tcW w:w="675" w:type="dxa"/>
          </w:tcPr>
          <w:p w:rsidR="00380BE2" w:rsidRDefault="00C61E33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815" w:type="dxa"/>
            <w:gridSpan w:val="2"/>
          </w:tcPr>
          <w:p w:rsidR="00380BE2" w:rsidRDefault="00C61E33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Какой продукт (товар/ услуга/ устройство/ ПО/ технология/ процесс и т.д.) будет продаваться*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 </w:t>
            </w:r>
          </w:p>
        </w:tc>
        <w:tc>
          <w:tcPr>
            <w:tcW w:w="4530" w:type="dxa"/>
          </w:tcPr>
          <w:p w:rsidR="00380BE2" w:rsidRDefault="00631180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Технология по использованию </w:t>
            </w:r>
            <w:proofErr w:type="spellStart"/>
            <w:r w:rsidRPr="00631180">
              <w:rPr>
                <w:rFonts w:ascii="Times New Roman" w:eastAsia="Times New Roman" w:hAnsi="Times New Roman" w:cs="Times New Roman"/>
                <w:sz w:val="20"/>
                <w:szCs w:val="20"/>
              </w:rPr>
              <w:t>низкопотенциальной</w:t>
            </w:r>
            <w:proofErr w:type="spellEnd"/>
            <w:r w:rsidRPr="00631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теплоты из оборотной системы водоснабжения с помощью тепло насосной установки для подогрева воды в системе ГВС</w:t>
            </w:r>
          </w:p>
        </w:tc>
      </w:tr>
      <w:tr w:rsidR="00380BE2">
        <w:tc>
          <w:tcPr>
            <w:tcW w:w="675" w:type="dxa"/>
          </w:tcPr>
          <w:p w:rsidR="00380BE2" w:rsidRDefault="00C61E33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815" w:type="dxa"/>
            <w:gridSpan w:val="2"/>
          </w:tcPr>
          <w:p w:rsidR="00380BE2" w:rsidRDefault="00C61E33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Какую и чью (какого типа потребителей) проблему решает*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Указывается максимально и емко информация о проблеме потенциального потребителя, которую (полностью или частично) сможет решить ваш продукт </w:t>
            </w:r>
          </w:p>
        </w:tc>
        <w:tc>
          <w:tcPr>
            <w:tcW w:w="4530" w:type="dxa"/>
          </w:tcPr>
          <w:p w:rsidR="00380BE2" w:rsidRDefault="00631180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180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Ресурсосбережение, энергосбережение, освобождение финансовых потоков. Потребители - промышленные предприятия</w:t>
            </w:r>
          </w:p>
        </w:tc>
      </w:tr>
      <w:tr w:rsidR="00380BE2">
        <w:tc>
          <w:tcPr>
            <w:tcW w:w="675" w:type="dxa"/>
          </w:tcPr>
          <w:p w:rsidR="00380BE2" w:rsidRDefault="00C61E33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815" w:type="dxa"/>
            <w:gridSpan w:val="2"/>
          </w:tcPr>
          <w:p w:rsidR="00380BE2" w:rsidRDefault="00C61E33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Потенциальные потребительские сегменты*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4530" w:type="dxa"/>
          </w:tcPr>
          <w:p w:rsidR="00380BE2" w:rsidRDefault="00631180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1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Нефтеперерабатывающие предприятия, заводы по получению спирта, химические предприятия, пищевая промышленность, B2B, крупный и средний бизнес</w:t>
            </w:r>
          </w:p>
        </w:tc>
      </w:tr>
      <w:tr w:rsidR="00380BE2">
        <w:trPr>
          <w:trHeight w:val="1519"/>
        </w:trPr>
        <w:tc>
          <w:tcPr>
            <w:tcW w:w="675" w:type="dxa"/>
          </w:tcPr>
          <w:p w:rsidR="00380BE2" w:rsidRDefault="00C61E33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4815" w:type="dxa"/>
            <w:gridSpan w:val="2"/>
          </w:tcPr>
          <w:p w:rsidR="00380BE2" w:rsidRDefault="00C61E33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основе какого научно-технического решения и/или результата будет создан технология / услуга / продукт (далее – продукция) (с указанием использования собственных или существующих разработок)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4530" w:type="dxa"/>
          </w:tcPr>
          <w:p w:rsidR="00380BE2" w:rsidRDefault="00631180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Утилизация </w:t>
            </w:r>
            <w:proofErr w:type="spellStart"/>
            <w:r w:rsidRPr="00631180">
              <w:rPr>
                <w:rFonts w:ascii="Times New Roman" w:eastAsia="Times New Roman" w:hAnsi="Times New Roman" w:cs="Times New Roman"/>
                <w:sz w:val="20"/>
                <w:szCs w:val="20"/>
              </w:rPr>
              <w:t>низкопотенциальной</w:t>
            </w:r>
            <w:proofErr w:type="spellEnd"/>
            <w:r w:rsidRPr="00631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теплоты в тепло насосной установке</w:t>
            </w:r>
          </w:p>
        </w:tc>
      </w:tr>
      <w:tr w:rsidR="00380BE2">
        <w:tc>
          <w:tcPr>
            <w:tcW w:w="675" w:type="dxa"/>
          </w:tcPr>
          <w:p w:rsidR="00380BE2" w:rsidRDefault="00C61E33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815" w:type="dxa"/>
            <w:gridSpan w:val="2"/>
          </w:tcPr>
          <w:p w:rsidR="00380BE2" w:rsidRDefault="00C61E33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Бизнес-модель*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Указывается краткое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4530" w:type="dxa"/>
          </w:tcPr>
          <w:p w:rsidR="00380BE2" w:rsidRDefault="00631180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специализированных выставках и семинарах по </w:t>
            </w:r>
            <w:proofErr w:type="spellStart"/>
            <w:r w:rsidRPr="00631180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631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сбережению на промышленных предприятиях, индивидуальная рассылка руководителям </w:t>
            </w:r>
            <w:proofErr w:type="spellStart"/>
            <w:r w:rsidRPr="00631180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631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служб предприятий, рекламных проспектов. Организация встреч с руководителями технических служб предприятий</w:t>
            </w:r>
          </w:p>
        </w:tc>
      </w:tr>
      <w:tr w:rsidR="00380BE2">
        <w:tc>
          <w:tcPr>
            <w:tcW w:w="675" w:type="dxa"/>
          </w:tcPr>
          <w:p w:rsidR="00380BE2" w:rsidRDefault="00C61E33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815" w:type="dxa"/>
            <w:gridSpan w:val="2"/>
          </w:tcPr>
          <w:p w:rsidR="00380BE2" w:rsidRDefault="00C61E33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конкуренты*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4530" w:type="dxa"/>
          </w:tcPr>
          <w:p w:rsidR="00631180" w:rsidRDefault="00631180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18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Компания "</w:t>
            </w:r>
            <w:proofErr w:type="spellStart"/>
            <w:r w:rsidRPr="00631180">
              <w:rPr>
                <w:rFonts w:ascii="Times New Roman" w:eastAsia="Times New Roman" w:hAnsi="Times New Roman" w:cs="Times New Roman"/>
                <w:sz w:val="20"/>
                <w:szCs w:val="20"/>
              </w:rPr>
              <w:t>Балтэнергомаш</w:t>
            </w:r>
            <w:proofErr w:type="spellEnd"/>
            <w:r w:rsidRPr="00631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серийно выпускает компактные </w:t>
            </w:r>
            <w:proofErr w:type="spellStart"/>
            <w:r w:rsidRPr="00631180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вентиляторные</w:t>
            </w:r>
            <w:proofErr w:type="spellEnd"/>
            <w:r w:rsidRPr="00631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(мокрые)градирни.</w:t>
            </w:r>
          </w:p>
          <w:p w:rsidR="00631180" w:rsidRDefault="00631180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Фирма «ТЕХЭКОПРОМ» разработка конструкций и выпуск мини-градирен. </w:t>
            </w:r>
          </w:p>
          <w:p w:rsidR="00631180" w:rsidRDefault="00631180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180">
              <w:rPr>
                <w:rFonts w:ascii="Times New Roman" w:eastAsia="Times New Roman" w:hAnsi="Times New Roman" w:cs="Times New Roman"/>
                <w:sz w:val="20"/>
                <w:szCs w:val="20"/>
              </w:rPr>
              <w:t>Испанский завод TEVA - Компания TÉCNICAS EVAPORATIVAS, SL (</w:t>
            </w:r>
            <w:proofErr w:type="spellStart"/>
            <w:r w:rsidRPr="00631180">
              <w:rPr>
                <w:rFonts w:ascii="Times New Roman" w:eastAsia="Times New Roman" w:hAnsi="Times New Roman" w:cs="Times New Roman"/>
                <w:sz w:val="20"/>
                <w:szCs w:val="20"/>
              </w:rPr>
              <w:t>Teva</w:t>
            </w:r>
            <w:proofErr w:type="spellEnd"/>
            <w:r w:rsidRPr="00631180">
              <w:rPr>
                <w:rFonts w:ascii="Times New Roman" w:eastAsia="Times New Roman" w:hAnsi="Times New Roman" w:cs="Times New Roman"/>
                <w:sz w:val="20"/>
                <w:szCs w:val="20"/>
              </w:rPr>
              <w:t>) – известная ведущая компания в сфере разработки и производства оборудования.</w:t>
            </w:r>
          </w:p>
          <w:p w:rsidR="00631180" w:rsidRDefault="00631180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Группа компаний HAMON (проектирование, производство).</w:t>
            </w:r>
          </w:p>
          <w:p w:rsidR="00631180" w:rsidRDefault="00631180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ООО «ЭКОТЭП» проектирования и строительства систем оборотного водоснабжения на условиях «под ключ» для энергетических и промышленных предприятий. </w:t>
            </w:r>
          </w:p>
          <w:p w:rsidR="00380BE2" w:rsidRDefault="00631180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180">
              <w:rPr>
                <w:rFonts w:ascii="Times New Roman" w:eastAsia="Times New Roman" w:hAnsi="Times New Roman" w:cs="Times New Roman"/>
                <w:sz w:val="20"/>
                <w:szCs w:val="20"/>
              </w:rPr>
              <w:t>ООО "ТМИМ" модернизовало по новой энергосберегающей технологии тысячи градирен на объектах нефтехимии, энергетики, металлургии и т.д.</w:t>
            </w:r>
          </w:p>
        </w:tc>
      </w:tr>
      <w:tr w:rsidR="00380BE2">
        <w:tc>
          <w:tcPr>
            <w:tcW w:w="675" w:type="dxa"/>
          </w:tcPr>
          <w:p w:rsidR="00380BE2" w:rsidRDefault="00C61E33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815" w:type="dxa"/>
            <w:gridSpan w:val="2"/>
          </w:tcPr>
          <w:p w:rsidR="00380BE2" w:rsidRDefault="00C61E33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Ценностное предложение*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4530" w:type="dxa"/>
          </w:tcPr>
          <w:p w:rsidR="00380BE2" w:rsidRDefault="00631180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реализации проекта предлагается комплексный подход к решению проблемы по утилизации теплоты вторичных </w:t>
            </w:r>
            <w:proofErr w:type="spellStart"/>
            <w:r w:rsidRPr="00631180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631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ресурсов в системах оборотного водоснабжения: выполнение </w:t>
            </w:r>
            <w:proofErr w:type="spellStart"/>
            <w:r w:rsidRPr="00631180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энергоаудита</w:t>
            </w:r>
            <w:proofErr w:type="spellEnd"/>
            <w:r w:rsidRPr="00631180">
              <w:rPr>
                <w:rFonts w:ascii="Times New Roman" w:eastAsia="Times New Roman" w:hAnsi="Times New Roman" w:cs="Times New Roman"/>
                <w:sz w:val="20"/>
                <w:szCs w:val="20"/>
              </w:rPr>
              <w:t>, разработка энергосберегающих мероприятий, их технико-экономическая оценка и использование в качестве энергосберегающей технологии утилизации теплоты в ТНУ</w:t>
            </w:r>
          </w:p>
        </w:tc>
      </w:tr>
      <w:tr w:rsidR="00380BE2">
        <w:trPr>
          <w:trHeight w:val="1011"/>
        </w:trPr>
        <w:tc>
          <w:tcPr>
            <w:tcW w:w="675" w:type="dxa"/>
          </w:tcPr>
          <w:p w:rsidR="00380BE2" w:rsidRDefault="00C61E33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815" w:type="dxa"/>
            <w:gridSpan w:val="2"/>
          </w:tcPr>
          <w:p w:rsidR="00380BE2" w:rsidRDefault="00C61E33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</w:p>
        </w:tc>
        <w:tc>
          <w:tcPr>
            <w:tcW w:w="4530" w:type="dxa"/>
          </w:tcPr>
          <w:p w:rsidR="00631180" w:rsidRDefault="00631180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Вторичное использование ресурсов </w:t>
            </w:r>
          </w:p>
          <w:p w:rsidR="00631180" w:rsidRDefault="00631180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631180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Экологичность</w:t>
            </w:r>
            <w:proofErr w:type="spellEnd"/>
            <w:r w:rsidRPr="00631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снижение углеродного следа. </w:t>
            </w:r>
          </w:p>
          <w:p w:rsidR="00631180" w:rsidRDefault="00631180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Ресурсосбережение: экономия топлива. </w:t>
            </w:r>
          </w:p>
          <w:p w:rsidR="00631180" w:rsidRDefault="00631180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Уникальность </w:t>
            </w:r>
          </w:p>
          <w:p w:rsidR="00631180" w:rsidRDefault="00631180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Окупаемость </w:t>
            </w:r>
          </w:p>
          <w:p w:rsidR="00380BE2" w:rsidRDefault="00631180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180">
              <w:rPr>
                <w:rFonts w:ascii="Times New Roman" w:eastAsia="Times New Roman" w:hAnsi="Times New Roman" w:cs="Times New Roman"/>
                <w:sz w:val="20"/>
                <w:szCs w:val="20"/>
              </w:rPr>
              <w:t>В приказе Минстроя России от 17.11.2017 г №1550/</w:t>
            </w:r>
            <w:proofErr w:type="spellStart"/>
            <w:r w:rsidRPr="00631180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631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"Об утверждении требований энергетической эффективности зданий, строений, сооружений" устанавливаются требования по снижению удельного расхода тепловой энергии (на 50% - с 1 января 2028 года для вновь создаваемых зданий), а также рекомендуется устанавливать в инженерные системы объектов, </w:t>
            </w:r>
            <w:r w:rsidRPr="006311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возобновляемые и альтернативные источники энергии. Сокращение потребления ТЭР приводит к снижению себестоимости продукции, производимой на предприятии и повышению его конкурентоспособности</w:t>
            </w:r>
          </w:p>
        </w:tc>
      </w:tr>
      <w:tr w:rsidR="00380BE2">
        <w:trPr>
          <w:trHeight w:val="553"/>
        </w:trPr>
        <w:tc>
          <w:tcPr>
            <w:tcW w:w="675" w:type="dxa"/>
            <w:vAlign w:val="center"/>
          </w:tcPr>
          <w:p w:rsidR="00380BE2" w:rsidRDefault="00380B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45" w:type="dxa"/>
            <w:gridSpan w:val="3"/>
            <w:vAlign w:val="center"/>
          </w:tcPr>
          <w:p w:rsidR="00380BE2" w:rsidRDefault="00C61E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будущего продукта</w:t>
            </w:r>
          </w:p>
        </w:tc>
      </w:tr>
      <w:tr w:rsidR="00380BE2">
        <w:tc>
          <w:tcPr>
            <w:tcW w:w="675" w:type="dxa"/>
          </w:tcPr>
          <w:p w:rsidR="00380BE2" w:rsidRDefault="00C61E3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815" w:type="dxa"/>
            <w:gridSpan w:val="2"/>
          </w:tcPr>
          <w:p w:rsidR="00380BE2" w:rsidRDefault="00C61E3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Основные технические параметры, включая обоснование соответствия идеи/задела тематическому направлению (лоту)*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4530" w:type="dxa"/>
          </w:tcPr>
          <w:p w:rsidR="00380BE2" w:rsidRDefault="00EB2EB5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EB5">
              <w:rPr>
                <w:rFonts w:ascii="Times New Roman" w:eastAsia="Times New Roman" w:hAnsi="Times New Roman" w:cs="Times New Roman"/>
                <w:sz w:val="20"/>
                <w:szCs w:val="20"/>
              </w:rPr>
              <w:t>Коэффициент трансформации тепло насосной установке составляет от 4 до 7, в зависимости от параметров воды из системы оборотного водоснабжения и городского водопровода</w:t>
            </w:r>
          </w:p>
        </w:tc>
      </w:tr>
      <w:tr w:rsidR="00380BE2">
        <w:tc>
          <w:tcPr>
            <w:tcW w:w="675" w:type="dxa"/>
          </w:tcPr>
          <w:p w:rsidR="00380BE2" w:rsidRDefault="00C61E3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815" w:type="dxa"/>
            <w:gridSpan w:val="2"/>
          </w:tcPr>
          <w:p w:rsidR="00380BE2" w:rsidRDefault="00C61E3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Организационные, производственные и финансовые параметры бизнеса*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4530" w:type="dxa"/>
          </w:tcPr>
          <w:p w:rsidR="00380BE2" w:rsidRDefault="00EB2EB5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EB5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Партнерские возможности: компании строящие, ремонтирующие и реконструирующие промышленные предприятия, компании проектирующие и изготовляющие тепловые насосы.</w:t>
            </w:r>
          </w:p>
        </w:tc>
      </w:tr>
      <w:tr w:rsidR="00380BE2">
        <w:tc>
          <w:tcPr>
            <w:tcW w:w="675" w:type="dxa"/>
          </w:tcPr>
          <w:p w:rsidR="00380BE2" w:rsidRDefault="00C61E3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815" w:type="dxa"/>
            <w:gridSpan w:val="2"/>
          </w:tcPr>
          <w:p w:rsidR="00380BE2" w:rsidRDefault="00C61E3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конкурентные преимущества*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сравнении с существующими аналогами (сравнение по стоимостным, техническим параметрам и проч.) </w:t>
            </w:r>
          </w:p>
        </w:tc>
        <w:tc>
          <w:tcPr>
            <w:tcW w:w="4530" w:type="dxa"/>
          </w:tcPr>
          <w:p w:rsidR="00380BE2" w:rsidRDefault="00EB2EB5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реализации проекта предлагается комплексный подход к решению проблемы по утилизации теплоты вторичных </w:t>
            </w:r>
            <w:proofErr w:type="spellStart"/>
            <w:r w:rsidRPr="00EB2EB5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EB2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ресурсов в системах оборотного водоснабжения: выполнение </w:t>
            </w:r>
            <w:proofErr w:type="spellStart"/>
            <w:r w:rsidRPr="00EB2EB5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энергоаудита</w:t>
            </w:r>
            <w:proofErr w:type="spellEnd"/>
            <w:r w:rsidRPr="00EB2EB5">
              <w:rPr>
                <w:rFonts w:ascii="Times New Roman" w:eastAsia="Times New Roman" w:hAnsi="Times New Roman" w:cs="Times New Roman"/>
                <w:sz w:val="20"/>
                <w:szCs w:val="20"/>
              </w:rPr>
              <w:t>, разработка энергосберегающих мероприятий, их технико-экономическая оценка и использование в качестве энергосберегающей технологии утилизации теплоты в ТНУ</w:t>
            </w:r>
          </w:p>
        </w:tc>
      </w:tr>
      <w:tr w:rsidR="00380BE2">
        <w:tc>
          <w:tcPr>
            <w:tcW w:w="675" w:type="dxa"/>
          </w:tcPr>
          <w:p w:rsidR="00380BE2" w:rsidRDefault="00C61E33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815" w:type="dxa"/>
            <w:gridSpan w:val="2"/>
          </w:tcPr>
          <w:p w:rsidR="00380BE2" w:rsidRDefault="00C61E33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Научно-техническое решение и/или результаты, необходимые для создания продукции*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4530" w:type="dxa"/>
          </w:tcPr>
          <w:p w:rsidR="00380BE2" w:rsidRDefault="00EB2EB5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Утилизация </w:t>
            </w:r>
            <w:proofErr w:type="spellStart"/>
            <w:r w:rsidRPr="00EB2EB5">
              <w:rPr>
                <w:rFonts w:ascii="Times New Roman" w:eastAsia="Times New Roman" w:hAnsi="Times New Roman" w:cs="Times New Roman"/>
                <w:sz w:val="20"/>
                <w:szCs w:val="20"/>
              </w:rPr>
              <w:t>низкопотенциальной</w:t>
            </w:r>
            <w:proofErr w:type="spellEnd"/>
            <w:r w:rsidRPr="00EB2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теплоты в тепло насосной установке</w:t>
            </w:r>
          </w:p>
        </w:tc>
      </w:tr>
      <w:tr w:rsidR="00380BE2">
        <w:tc>
          <w:tcPr>
            <w:tcW w:w="675" w:type="dxa"/>
          </w:tcPr>
          <w:p w:rsidR="00380BE2" w:rsidRDefault="00C61E33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815" w:type="dxa"/>
            <w:gridSpan w:val="2"/>
          </w:tcPr>
          <w:p w:rsidR="00380BE2" w:rsidRDefault="00C61E33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«Задел». Уровень готовности продукта TRL </w:t>
            </w:r>
          </w:p>
          <w:p w:rsidR="00380BE2" w:rsidRDefault="00C61E33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4530" w:type="dxa"/>
          </w:tcPr>
          <w:p w:rsidR="00380BE2" w:rsidRDefault="00EB2EB5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EB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 технико-экономический анализ использования энергосберегающего мероприятия по утилизации теплоты из системы оборотного водоснабжения для ректификационных установок, разделяющих различные смеси: бензол-вода; Создана команда проекта</w:t>
            </w:r>
          </w:p>
        </w:tc>
      </w:tr>
      <w:tr w:rsidR="00380BE2">
        <w:tc>
          <w:tcPr>
            <w:tcW w:w="675" w:type="dxa"/>
          </w:tcPr>
          <w:p w:rsidR="00380BE2" w:rsidRDefault="00C61E33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815" w:type="dxa"/>
            <w:gridSpan w:val="2"/>
          </w:tcPr>
          <w:p w:rsidR="00380BE2" w:rsidRDefault="00C61E33">
            <w:pPr>
              <w:keepLine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530" w:type="dxa"/>
          </w:tcPr>
          <w:p w:rsidR="00380BE2" w:rsidRDefault="00EB2EB5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энергосберегающих технологий для ректификационных установок является одной из тем научно-исследовательских работ в Ивановском государственном энергетическом университете. Заинтересованность в применении технологии выразили такие предприятия как: ПАО "Рязанская </w:t>
            </w:r>
            <w:proofErr w:type="spellStart"/>
            <w:r w:rsidRPr="00EB2EB5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нефтеперабатывающая</w:t>
            </w:r>
            <w:proofErr w:type="spellEnd"/>
            <w:r w:rsidRPr="00EB2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компания ", ОО "Ивановский комбинат детского питания" и др.</w:t>
            </w:r>
          </w:p>
        </w:tc>
      </w:tr>
      <w:tr w:rsidR="00380BE2">
        <w:tc>
          <w:tcPr>
            <w:tcW w:w="675" w:type="dxa"/>
          </w:tcPr>
          <w:p w:rsidR="00380BE2" w:rsidRDefault="00C61E33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815" w:type="dxa"/>
            <w:gridSpan w:val="2"/>
          </w:tcPr>
          <w:p w:rsidR="00380BE2" w:rsidRDefault="00C61E33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Каналы продвижения будущего продукта* </w:t>
            </w:r>
          </w:p>
          <w:p w:rsidR="00380BE2" w:rsidRDefault="00C61E33">
            <w:pPr>
              <w:keepLine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указать, какую маркетинговую стратегию планируется применять, привести кратко аргументы в пользу выбора тех или иных каналов продвижения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530" w:type="dxa"/>
          </w:tcPr>
          <w:p w:rsidR="00380BE2" w:rsidRPr="00EB2EB5" w:rsidRDefault="00EB2EB5" w:rsidP="00EB2EB5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EB5">
              <w:rPr>
                <w:rFonts w:ascii="Times New Roman" w:eastAsia="Times New Roman" w:hAnsi="Times New Roman" w:cs="Times New Roman"/>
                <w:sz w:val="20"/>
                <w:szCs w:val="20"/>
              </w:rPr>
              <w:t>Сайт</w:t>
            </w:r>
          </w:p>
        </w:tc>
      </w:tr>
      <w:tr w:rsidR="00380BE2">
        <w:tc>
          <w:tcPr>
            <w:tcW w:w="675" w:type="dxa"/>
          </w:tcPr>
          <w:p w:rsidR="00380BE2" w:rsidRDefault="00C61E33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815" w:type="dxa"/>
            <w:gridSpan w:val="2"/>
          </w:tcPr>
          <w:p w:rsidR="00380BE2" w:rsidRDefault="00C61E33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Каналы сбыта будущего продукта*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краткое обоснование выбора</w:t>
            </w:r>
          </w:p>
        </w:tc>
        <w:tc>
          <w:tcPr>
            <w:tcW w:w="4530" w:type="dxa"/>
          </w:tcPr>
          <w:p w:rsidR="00380BE2" w:rsidRDefault="00EB2EB5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специализированных выставках и семинарах по </w:t>
            </w:r>
            <w:proofErr w:type="spellStart"/>
            <w:r w:rsidRPr="00EB2EB5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EB2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сбережению на промышленных предприятиях, индивидуальная рассылка руководителям </w:t>
            </w:r>
            <w:proofErr w:type="spellStart"/>
            <w:r w:rsidRPr="00EB2EB5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EB2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служб предприятий, рекламных проспектов. </w:t>
            </w:r>
            <w:r w:rsidRPr="00EB2E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Организация встреч с руководителями технических служб предприятий</w:t>
            </w:r>
          </w:p>
        </w:tc>
      </w:tr>
      <w:tr w:rsidR="00380BE2">
        <w:tc>
          <w:tcPr>
            <w:tcW w:w="675" w:type="dxa"/>
          </w:tcPr>
          <w:p w:rsidR="00380BE2" w:rsidRDefault="00380BE2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45" w:type="dxa"/>
            <w:gridSpan w:val="3"/>
          </w:tcPr>
          <w:p w:rsidR="00380BE2" w:rsidRDefault="00C61E33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проблемы, на решение которой направлен стартап-проект</w:t>
            </w:r>
          </w:p>
        </w:tc>
      </w:tr>
      <w:tr w:rsidR="00380BE2">
        <w:tc>
          <w:tcPr>
            <w:tcW w:w="675" w:type="dxa"/>
          </w:tcPr>
          <w:p w:rsidR="00380BE2" w:rsidRDefault="00C61E33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815" w:type="dxa"/>
            <w:gridSpan w:val="2"/>
          </w:tcPr>
          <w:p w:rsidR="00380BE2" w:rsidRDefault="00C61E33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Описание проблемы*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4530" w:type="dxa"/>
          </w:tcPr>
          <w:p w:rsidR="00380BE2" w:rsidRDefault="00EB2EB5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EB5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Проблема использования вторичных энергоресурсов в системах оборотного водоснабжения. Во многих технологических циклах промышленных предприятий теплота отводится в окружающую среду с помощью систем оборотного водоснабжения, использующих градирню. Данная теплота может быть полезно использована в тепло насосных установках для приготовления воды для ГВС. Сокращение потребления ТЭР приводит к снижению себестоимости продукции</w:t>
            </w:r>
          </w:p>
        </w:tc>
      </w:tr>
      <w:tr w:rsidR="00380BE2">
        <w:tc>
          <w:tcPr>
            <w:tcW w:w="675" w:type="dxa"/>
          </w:tcPr>
          <w:p w:rsidR="00380BE2" w:rsidRDefault="00C61E33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815" w:type="dxa"/>
            <w:gridSpan w:val="2"/>
          </w:tcPr>
          <w:p w:rsidR="00380BE2" w:rsidRDefault="00C61E33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Какая часть проблемы решается (может быть решена)*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 помощью стартап-проекта </w:t>
            </w:r>
          </w:p>
        </w:tc>
        <w:tc>
          <w:tcPr>
            <w:tcW w:w="4530" w:type="dxa"/>
          </w:tcPr>
          <w:p w:rsidR="00380BE2" w:rsidRDefault="00EB2EB5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EB5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Окружающая среда: значительно сократятся выбросы тепла в атмосферу. Энергетическая эффективность: сократятся затраты на топливо, необходимое для работы оборотной системы водоснабжения.</w:t>
            </w:r>
          </w:p>
        </w:tc>
      </w:tr>
      <w:tr w:rsidR="00380BE2">
        <w:tc>
          <w:tcPr>
            <w:tcW w:w="675" w:type="dxa"/>
          </w:tcPr>
          <w:p w:rsidR="00380BE2" w:rsidRDefault="00C61E33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815" w:type="dxa"/>
            <w:gridSpan w:val="2"/>
          </w:tcPr>
          <w:p w:rsidR="00380BE2" w:rsidRDefault="00C61E33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«Держатель» проблемы, его мотивации и возможности решения проблемы с использованием продукции*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>
            <w:tcW w:w="4530" w:type="dxa"/>
          </w:tcPr>
          <w:p w:rsidR="00EB2EB5" w:rsidRDefault="00EB2EB5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директор, руководители отдела главного энергетика и отдел капитального строительства. </w:t>
            </w:r>
          </w:p>
          <w:p w:rsidR="00380BE2" w:rsidRDefault="00EB2EB5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EB5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Мотивация: ресурсосбережение, энергосбережение, освобождение финансовых потоков.</w:t>
            </w:r>
          </w:p>
        </w:tc>
      </w:tr>
      <w:tr w:rsidR="00380BE2">
        <w:tc>
          <w:tcPr>
            <w:tcW w:w="675" w:type="dxa"/>
          </w:tcPr>
          <w:p w:rsidR="00380BE2" w:rsidRDefault="00C61E33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815" w:type="dxa"/>
            <w:gridSpan w:val="2"/>
          </w:tcPr>
          <w:p w:rsidR="00380BE2" w:rsidRDefault="00C61E33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Каким способом будет решена проблема*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описать детально, как именно ваши товары и услуги помогут потребителям справляться с проблемой </w:t>
            </w:r>
          </w:p>
        </w:tc>
        <w:tc>
          <w:tcPr>
            <w:tcW w:w="4530" w:type="dxa"/>
          </w:tcPr>
          <w:p w:rsidR="00380BE2" w:rsidRDefault="00EB2EB5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EB5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измерения необходимых параметров на промышленном предприятии, наша компания разрабатывает чертежи с пояснительной запиской проекта, в которой указано какое конкретно оборудование (тепловая насосная установка) будет устанавливаться и экономический эффект от её появления.</w:t>
            </w:r>
          </w:p>
        </w:tc>
      </w:tr>
      <w:tr w:rsidR="00380BE2">
        <w:tc>
          <w:tcPr>
            <w:tcW w:w="675" w:type="dxa"/>
          </w:tcPr>
          <w:p w:rsidR="00380BE2" w:rsidRDefault="00C61E33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815" w:type="dxa"/>
            <w:gridSpan w:val="2"/>
          </w:tcPr>
          <w:p w:rsidR="00380BE2" w:rsidRDefault="00C61E33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потенциала «рынка» и рентабельности бизнеса*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Необходимо привести краткое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4530" w:type="dxa"/>
          </w:tcPr>
          <w:p w:rsidR="009E2237" w:rsidRPr="009E2237" w:rsidRDefault="009E2237" w:rsidP="009E2237">
            <w:pPr>
              <w:ind w:left="45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237">
              <w:rPr>
                <w:rFonts w:ascii="Times New Roman" w:hAnsi="Times New Roman" w:cs="Times New Roman"/>
                <w:sz w:val="20"/>
                <w:szCs w:val="20"/>
              </w:rPr>
              <w:t>Общее количество нефтеперерабатывающих компаний в РФ составляет – 120 производств (40 крупных заводов и 80 мини-НПЗ). Стоимость нашего проекта составляет 2,5млн. Тогда:</w:t>
            </w:r>
          </w:p>
          <w:p w:rsidR="009E2237" w:rsidRPr="009E2237" w:rsidRDefault="009E2237" w:rsidP="009E2237">
            <w:pPr>
              <w:ind w:left="45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237">
              <w:rPr>
                <w:rFonts w:ascii="Times New Roman" w:hAnsi="Times New Roman" w:cs="Times New Roman"/>
                <w:sz w:val="20"/>
                <w:szCs w:val="20"/>
              </w:rPr>
              <w:t xml:space="preserve">•PAM — по прогнозам в ближайшие 5 лет число производств по нефтепереработке увеличится на 5%. Значит через 5 лет будет 126 производств. РАМ тогда равен примерно 315млн </w:t>
            </w:r>
          </w:p>
          <w:p w:rsidR="009E2237" w:rsidRPr="009E2237" w:rsidRDefault="009E2237" w:rsidP="009E2237">
            <w:pPr>
              <w:ind w:left="45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237">
              <w:rPr>
                <w:rFonts w:ascii="Times New Roman" w:hAnsi="Times New Roman" w:cs="Times New Roman"/>
                <w:sz w:val="20"/>
                <w:szCs w:val="20"/>
              </w:rPr>
              <w:t xml:space="preserve">•TAM — по известным данным ТАМ составит примерно 300млн </w:t>
            </w:r>
          </w:p>
          <w:p w:rsidR="009E2237" w:rsidRPr="009E2237" w:rsidRDefault="009E2237" w:rsidP="009E2237">
            <w:pPr>
              <w:ind w:left="45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237">
              <w:rPr>
                <w:rFonts w:ascii="Times New Roman" w:hAnsi="Times New Roman" w:cs="Times New Roman"/>
                <w:sz w:val="20"/>
                <w:szCs w:val="20"/>
              </w:rPr>
              <w:t xml:space="preserve">•SAM — около 15 % нуждаются в нашем проекте. </w:t>
            </w:r>
            <w:proofErr w:type="gramStart"/>
            <w:r w:rsidRPr="009E2237">
              <w:rPr>
                <w:rFonts w:ascii="Times New Roman" w:hAnsi="Times New Roman" w:cs="Times New Roman"/>
                <w:sz w:val="20"/>
                <w:szCs w:val="20"/>
              </w:rPr>
              <w:t>Следовательно</w:t>
            </w:r>
            <w:proofErr w:type="gramEnd"/>
            <w:r w:rsidRPr="009E2237">
              <w:rPr>
                <w:rFonts w:ascii="Times New Roman" w:hAnsi="Times New Roman" w:cs="Times New Roman"/>
                <w:sz w:val="20"/>
                <w:szCs w:val="20"/>
              </w:rPr>
              <w:t xml:space="preserve"> SAM составляет примерно 45млн. Остальные 90% не нуждаются в похожих проектах.</w:t>
            </w:r>
          </w:p>
          <w:p w:rsidR="009E2237" w:rsidRPr="009E2237" w:rsidRDefault="009E2237" w:rsidP="009E2237">
            <w:pPr>
              <w:ind w:left="45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237">
              <w:rPr>
                <w:rFonts w:ascii="Times New Roman" w:hAnsi="Times New Roman" w:cs="Times New Roman"/>
                <w:sz w:val="20"/>
                <w:szCs w:val="20"/>
              </w:rPr>
              <w:t>•SOM — только 12 организаций нуждаются в нашем проекте, но лишь 30% (это 4 организации) согласятся именно с нашим предложен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ием. Тогда SOM составит 13,5млн.</w:t>
            </w:r>
          </w:p>
          <w:p w:rsidR="009E2237" w:rsidRPr="009E2237" w:rsidRDefault="009E2237" w:rsidP="009E2237">
            <w:pPr>
              <w:ind w:left="45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237">
              <w:rPr>
                <w:rFonts w:ascii="Times New Roman" w:hAnsi="Times New Roman" w:cs="Times New Roman"/>
                <w:sz w:val="20"/>
                <w:szCs w:val="20"/>
              </w:rPr>
              <w:t>Два способа оценивать PAM, TAM, SAM и SOM: «сверху вниз» и «</w:t>
            </w:r>
            <w:proofErr w:type="gramStart"/>
            <w:r w:rsidRPr="009E2237">
              <w:rPr>
                <w:rFonts w:ascii="Times New Roman" w:hAnsi="Times New Roman" w:cs="Times New Roman"/>
                <w:sz w:val="20"/>
                <w:szCs w:val="20"/>
              </w:rPr>
              <w:t>снизу вверх</w:t>
            </w:r>
            <w:proofErr w:type="gramEnd"/>
            <w:r w:rsidRPr="009E223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E2237" w:rsidRPr="009E2237" w:rsidRDefault="009E2237" w:rsidP="009E2237">
            <w:pPr>
              <w:ind w:left="45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237">
              <w:rPr>
                <w:rFonts w:ascii="Times New Roman" w:hAnsi="Times New Roman" w:cs="Times New Roman"/>
                <w:sz w:val="20"/>
                <w:szCs w:val="20"/>
              </w:rPr>
              <w:t>«СВЕРХУ ВНИЗ».</w:t>
            </w:r>
          </w:p>
          <w:p w:rsidR="009E2237" w:rsidRPr="009E2237" w:rsidRDefault="009E2237" w:rsidP="009E2237">
            <w:pPr>
              <w:ind w:left="45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237">
              <w:rPr>
                <w:rFonts w:ascii="Times New Roman" w:hAnsi="Times New Roman" w:cs="Times New Roman"/>
                <w:sz w:val="20"/>
                <w:szCs w:val="20"/>
              </w:rPr>
              <w:t>•TAM —300млн</w:t>
            </w:r>
          </w:p>
          <w:p w:rsidR="009E2237" w:rsidRPr="009E2237" w:rsidRDefault="009E2237" w:rsidP="009E2237">
            <w:pPr>
              <w:ind w:left="45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237">
              <w:rPr>
                <w:rFonts w:ascii="Times New Roman" w:hAnsi="Times New Roman" w:cs="Times New Roman"/>
                <w:sz w:val="20"/>
                <w:szCs w:val="20"/>
              </w:rPr>
              <w:t xml:space="preserve">•SAM — </w:t>
            </w:r>
            <w:proofErr w:type="gramStart"/>
            <w:r w:rsidRPr="009E2237">
              <w:rPr>
                <w:rFonts w:ascii="Times New Roman" w:hAnsi="Times New Roman" w:cs="Times New Roman"/>
                <w:sz w:val="20"/>
                <w:szCs w:val="20"/>
              </w:rPr>
              <w:t>предполагаем</w:t>
            </w:r>
            <w:proofErr w:type="gramEnd"/>
            <w:r w:rsidRPr="009E2237">
              <w:rPr>
                <w:rFonts w:ascii="Times New Roman" w:hAnsi="Times New Roman" w:cs="Times New Roman"/>
                <w:sz w:val="20"/>
                <w:szCs w:val="20"/>
              </w:rPr>
              <w:t xml:space="preserve"> что 20% компани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нуждаются в нашем предложении.</w:t>
            </w:r>
          </w:p>
          <w:p w:rsidR="009E2237" w:rsidRPr="009E2237" w:rsidRDefault="009E2237" w:rsidP="009E2237">
            <w:pPr>
              <w:ind w:left="45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237">
              <w:rPr>
                <w:rFonts w:ascii="Times New Roman" w:hAnsi="Times New Roman" w:cs="Times New Roman"/>
                <w:sz w:val="20"/>
                <w:szCs w:val="20"/>
              </w:rPr>
              <w:t xml:space="preserve">•SOM — на рынке кроме нас есть еще 6 компаний с похожими предложениями. </w:t>
            </w:r>
          </w:p>
          <w:p w:rsidR="009E2237" w:rsidRPr="009E2237" w:rsidRDefault="009E2237" w:rsidP="009E2237">
            <w:pPr>
              <w:ind w:left="45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2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gramStart"/>
            <w:r w:rsidRPr="009E2237">
              <w:rPr>
                <w:rFonts w:ascii="Times New Roman" w:hAnsi="Times New Roman" w:cs="Times New Roman"/>
                <w:sz w:val="20"/>
                <w:szCs w:val="20"/>
              </w:rPr>
              <w:t>СНИЗУ ВВЕРХ</w:t>
            </w:r>
            <w:proofErr w:type="gramEnd"/>
            <w:r w:rsidRPr="009E223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E2237" w:rsidRPr="009E2237" w:rsidRDefault="009E2237" w:rsidP="009E2237">
            <w:pPr>
              <w:ind w:left="45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237">
              <w:rPr>
                <w:rFonts w:ascii="Times New Roman" w:hAnsi="Times New Roman" w:cs="Times New Roman"/>
                <w:sz w:val="20"/>
                <w:szCs w:val="20"/>
              </w:rPr>
              <w:t xml:space="preserve">•SOM — из 120 организаций для 10% (12 предприятий) необходимо приобрести наш проект. </w:t>
            </w:r>
            <w:proofErr w:type="gramStart"/>
            <w:r w:rsidRPr="009E2237">
              <w:rPr>
                <w:rFonts w:ascii="Times New Roman" w:hAnsi="Times New Roman" w:cs="Times New Roman"/>
                <w:sz w:val="20"/>
                <w:szCs w:val="20"/>
              </w:rPr>
              <w:t>Следовательно</w:t>
            </w:r>
            <w:proofErr w:type="gramEnd"/>
            <w:r w:rsidRPr="009E2237">
              <w:rPr>
                <w:rFonts w:ascii="Times New Roman" w:hAnsi="Times New Roman" w:cs="Times New Roman"/>
                <w:sz w:val="20"/>
                <w:szCs w:val="20"/>
              </w:rPr>
              <w:t xml:space="preserve"> SOM составит примерн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30млн.</w:t>
            </w:r>
          </w:p>
          <w:p w:rsidR="009E2237" w:rsidRPr="009E2237" w:rsidRDefault="009E2237" w:rsidP="009E2237">
            <w:pPr>
              <w:ind w:left="45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237">
              <w:rPr>
                <w:rFonts w:ascii="Times New Roman" w:hAnsi="Times New Roman" w:cs="Times New Roman"/>
                <w:sz w:val="20"/>
                <w:szCs w:val="20"/>
              </w:rPr>
              <w:t xml:space="preserve">•SAM — все организации, которые нуждаются в данном проекте (15% - 18 организаций), при условии отсутствия у нашего проекта конкурентов. </w:t>
            </w:r>
            <w:proofErr w:type="gramStart"/>
            <w:r w:rsidRPr="009E2237">
              <w:rPr>
                <w:rFonts w:ascii="Times New Roman" w:hAnsi="Times New Roman" w:cs="Times New Roman"/>
                <w:sz w:val="20"/>
                <w:szCs w:val="20"/>
              </w:rPr>
              <w:t>Следовател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SAM составит примерно 45млн.</w:t>
            </w:r>
          </w:p>
          <w:p w:rsidR="009E2237" w:rsidRPr="009E2237" w:rsidRDefault="009E2237" w:rsidP="009E2237">
            <w:pPr>
              <w:ind w:left="45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237">
              <w:rPr>
                <w:rFonts w:ascii="Times New Roman" w:hAnsi="Times New Roman" w:cs="Times New Roman"/>
                <w:sz w:val="20"/>
                <w:szCs w:val="20"/>
              </w:rPr>
              <w:t>•TAM — если абсолютно все организации приобретут наш проект (мы сможем убедить их в необходимости приобрести наш 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ТАМ составит примерно 300млн.</w:t>
            </w:r>
          </w:p>
          <w:p w:rsidR="009E2237" w:rsidRPr="009E2237" w:rsidRDefault="009E2237" w:rsidP="009E2237">
            <w:pPr>
              <w:ind w:left="45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237">
              <w:rPr>
                <w:rFonts w:ascii="Times New Roman" w:hAnsi="Times New Roman" w:cs="Times New Roman"/>
                <w:sz w:val="20"/>
                <w:szCs w:val="20"/>
              </w:rPr>
              <w:t>•PAM — с каждым годом увеличение производств по нефтепереработке составляет 5% (6 организаций). Значит через 5 лет РАМ будет равен примерно 345млн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80BE2" w:rsidRPr="009E2237" w:rsidRDefault="009E2237" w:rsidP="009E2237">
            <w:pPr>
              <w:ind w:left="45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237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сравнения полученных данных можно сделать вывод, что наш проект имеет смысл. Разница в результатах получается ввиду наличия на рынке конкурирующих кампаний, и возможного отсутствия роста производств в рассматриваемой сфере. Так же одной из причин расхождения можно назвать, то что не всем производствам нужен такой проект. </w:t>
            </w:r>
          </w:p>
        </w:tc>
      </w:tr>
    </w:tbl>
    <w:p w:rsidR="00380BE2" w:rsidRDefault="00380BE2">
      <w:pPr>
        <w:widowControl w:val="0"/>
        <w:spacing w:before="60" w:after="6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BE2" w:rsidRDefault="00C61E3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ПЛАН ДАЛЬНЕЙШЕГО РАЗВИТИЯ СТАРТАП-ПРОЕКТА</w:t>
      </w:r>
    </w:p>
    <w:p w:rsidR="00380BE2" w:rsidRDefault="00380BE2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a"/>
        <w:tblW w:w="952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6"/>
        <w:gridCol w:w="7956"/>
      </w:tblGrid>
      <w:tr w:rsidR="00EC6E6E" w:rsidTr="00EC6E6E">
        <w:trPr>
          <w:trHeight w:val="766"/>
          <w:jc w:val="center"/>
        </w:trPr>
        <w:tc>
          <w:tcPr>
            <w:tcW w:w="1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E6E" w:rsidRDefault="00EC6E6E">
            <w:pPr>
              <w:rPr>
                <w:rFonts w:ascii="Times New Roman" w:eastAsia="Times New Roman" w:hAnsi="Times New Roman" w:cs="Times New Roman"/>
              </w:rPr>
            </w:pPr>
            <w:r w:rsidRPr="00EC6E6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E6E" w:rsidRDefault="00EC6E6E">
            <w:pPr>
              <w:rPr>
                <w:rFonts w:ascii="Times New Roman" w:eastAsia="Times New Roman" w:hAnsi="Times New Roman" w:cs="Times New Roman"/>
              </w:rPr>
            </w:pPr>
            <w:r w:rsidRPr="00EC6E6E">
              <w:rPr>
                <w:rFonts w:ascii="Times New Roman" w:eastAsia="Times New Roman" w:hAnsi="Times New Roman" w:cs="Times New Roman"/>
              </w:rPr>
              <w:t>Разработка идеи, формирование команды, проведен технико-экономический анализ использования энергосберегающего мероприятия по утилизации теплоты.</w:t>
            </w:r>
          </w:p>
        </w:tc>
      </w:tr>
      <w:tr w:rsidR="00EC6E6E" w:rsidTr="00EC6E6E">
        <w:trPr>
          <w:trHeight w:val="766"/>
          <w:jc w:val="center"/>
        </w:trPr>
        <w:tc>
          <w:tcPr>
            <w:tcW w:w="1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E6E" w:rsidRPr="00EC6E6E" w:rsidRDefault="00EC6E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E6E" w:rsidRPr="00EC6E6E" w:rsidRDefault="00EC6E6E">
            <w:pPr>
              <w:rPr>
                <w:rFonts w:ascii="Times New Roman" w:eastAsia="Times New Roman" w:hAnsi="Times New Roman" w:cs="Times New Roman"/>
              </w:rPr>
            </w:pPr>
            <w:r w:rsidRPr="00EC6E6E">
              <w:rPr>
                <w:rFonts w:ascii="Times New Roman" w:eastAsia="Times New Roman" w:hAnsi="Times New Roman" w:cs="Times New Roman"/>
              </w:rPr>
              <w:t>Создание MVP, тестирование, доработка.</w:t>
            </w:r>
          </w:p>
        </w:tc>
      </w:tr>
      <w:tr w:rsidR="00EC6E6E" w:rsidTr="00EC6E6E">
        <w:trPr>
          <w:trHeight w:val="766"/>
          <w:jc w:val="center"/>
        </w:trPr>
        <w:tc>
          <w:tcPr>
            <w:tcW w:w="1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E6E" w:rsidRPr="00EC6E6E" w:rsidRDefault="00EC6E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bookmarkStart w:id="0" w:name="_GoBack"/>
            <w:bookmarkEnd w:id="0"/>
          </w:p>
        </w:tc>
        <w:tc>
          <w:tcPr>
            <w:tcW w:w="7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E6E" w:rsidRPr="00EC6E6E" w:rsidRDefault="00EC6E6E">
            <w:pPr>
              <w:rPr>
                <w:rFonts w:ascii="Times New Roman" w:eastAsia="Times New Roman" w:hAnsi="Times New Roman" w:cs="Times New Roman"/>
              </w:rPr>
            </w:pPr>
            <w:r w:rsidRPr="00EC6E6E">
              <w:rPr>
                <w:rFonts w:ascii="Times New Roman" w:eastAsia="Times New Roman" w:hAnsi="Times New Roman" w:cs="Times New Roman"/>
              </w:rPr>
              <w:t>Контрактное производство, выход на первые продажи, увеличение продаж.</w:t>
            </w:r>
          </w:p>
        </w:tc>
      </w:tr>
    </w:tbl>
    <w:p w:rsidR="00380BE2" w:rsidRDefault="00380BE2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:rsidR="00380BE2" w:rsidRDefault="00380BE2">
      <w:pPr>
        <w:widowContro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380BE2">
      <w:pgSz w:w="11906" w:h="16838"/>
      <w:pgMar w:top="426" w:right="851" w:bottom="568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E2"/>
    <w:rsid w:val="0029799D"/>
    <w:rsid w:val="00327C92"/>
    <w:rsid w:val="00380BE2"/>
    <w:rsid w:val="004E421A"/>
    <w:rsid w:val="005935C7"/>
    <w:rsid w:val="00631180"/>
    <w:rsid w:val="00876FF0"/>
    <w:rsid w:val="009E2237"/>
    <w:rsid w:val="00C61E33"/>
    <w:rsid w:val="00EB2EB5"/>
    <w:rsid w:val="00EC2A5A"/>
    <w:rsid w:val="00EC6E6E"/>
    <w:rsid w:val="00F2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769C2"/>
  <w15:docId w15:val="{65F6FABB-3804-4F47-BAD1-0A195046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C92"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40" w:after="0" w:line="276" w:lineRule="auto"/>
      <w:outlineLvl w:val="2"/>
    </w:pPr>
    <w:rPr>
      <w:color w:val="1E4D78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yhKK8OFFJCsRnzZd/84JL2jjwg==">CgMxLjA4AHIhMTI0SnNubTlKbDJZb1c0YUxyRV9LV0NmRnlRZWtjcGRp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2303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polya</cp:lastModifiedBy>
  <cp:revision>10</cp:revision>
  <dcterms:created xsi:type="dcterms:W3CDTF">2023-11-09T19:28:00Z</dcterms:created>
  <dcterms:modified xsi:type="dcterms:W3CDTF">2023-11-27T19:31:00Z</dcterms:modified>
</cp:coreProperties>
</file>